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102" w:rsidRPr="00F6015F" w:rsidRDefault="00901F7E" w:rsidP="001B6102">
      <w:pPr>
        <w:spacing w:line="240" w:lineRule="auto"/>
        <w:rPr>
          <w:rFonts w:ascii="Arial" w:hAnsi="Arial" w:cs="Arial"/>
          <w:b/>
          <w:color w:val="FF0000"/>
          <w:sz w:val="20"/>
          <w:szCs w:val="20"/>
          <w:u w:val="single"/>
        </w:rPr>
      </w:pPr>
      <w:r w:rsidRPr="00F6015F">
        <w:rPr>
          <w:rFonts w:ascii="Arial" w:hAnsi="Arial" w:cs="Arial"/>
          <w:b/>
          <w:color w:val="FF0000"/>
          <w:sz w:val="20"/>
          <w:szCs w:val="20"/>
          <w:u w:val="single"/>
        </w:rPr>
        <w:t>Maybank Kim Eng Securities Joint Stock Company</w:t>
      </w:r>
    </w:p>
    <w:p w:rsidR="001B6102" w:rsidRPr="00F6015F" w:rsidRDefault="001B6102" w:rsidP="001B6102">
      <w:pPr>
        <w:spacing w:line="240" w:lineRule="auto"/>
        <w:rPr>
          <w:rFonts w:ascii="Arial" w:hAnsi="Arial" w:cs="Arial"/>
          <w:b/>
          <w:sz w:val="20"/>
          <w:szCs w:val="20"/>
        </w:rPr>
      </w:pPr>
      <w:r w:rsidRPr="00F6015F">
        <w:rPr>
          <w:rFonts w:ascii="Arial" w:hAnsi="Arial" w:cs="Arial"/>
          <w:b/>
          <w:sz w:val="20"/>
          <w:szCs w:val="20"/>
        </w:rPr>
        <w:t>Reviewed Capital Adequacy Ratio Report</w:t>
      </w:r>
    </w:p>
    <w:p w:rsidR="001B6102" w:rsidRPr="00F6015F" w:rsidRDefault="001B6102" w:rsidP="001B6102">
      <w:pPr>
        <w:spacing w:line="240" w:lineRule="auto"/>
        <w:rPr>
          <w:rFonts w:ascii="Arial" w:hAnsi="Arial" w:cs="Arial"/>
          <w:b/>
          <w:sz w:val="20"/>
          <w:szCs w:val="20"/>
        </w:rPr>
      </w:pPr>
      <w:r w:rsidRPr="00F6015F">
        <w:rPr>
          <w:rFonts w:ascii="Arial" w:hAnsi="Arial" w:cs="Arial"/>
          <w:b/>
          <w:sz w:val="20"/>
          <w:szCs w:val="20"/>
        </w:rPr>
        <w:t xml:space="preserve">For the period from 1 January to </w:t>
      </w:r>
      <w:r w:rsidR="00B54218">
        <w:rPr>
          <w:rFonts w:ascii="Arial" w:hAnsi="Arial" w:cs="Arial"/>
          <w:b/>
          <w:sz w:val="20"/>
          <w:szCs w:val="20"/>
        </w:rPr>
        <w:t>30 June 2015</w:t>
      </w:r>
    </w:p>
    <w:p w:rsidR="001B6102" w:rsidRPr="00F6015F" w:rsidRDefault="001B6102" w:rsidP="001B6102">
      <w:pPr>
        <w:spacing w:line="240" w:lineRule="auto"/>
        <w:rPr>
          <w:rFonts w:ascii="Arial" w:hAnsi="Arial" w:cs="Arial"/>
          <w:sz w:val="20"/>
          <w:szCs w:val="20"/>
        </w:rPr>
      </w:pPr>
    </w:p>
    <w:p w:rsidR="001B6102" w:rsidRPr="00F6015F" w:rsidRDefault="001B6102" w:rsidP="001B6102">
      <w:pPr>
        <w:spacing w:line="240" w:lineRule="auto"/>
        <w:rPr>
          <w:rFonts w:ascii="Arial" w:hAnsi="Arial" w:cs="Arial"/>
          <w:b/>
          <w:sz w:val="20"/>
          <w:szCs w:val="20"/>
        </w:rPr>
      </w:pPr>
      <w:r w:rsidRPr="00F6015F">
        <w:rPr>
          <w:rFonts w:ascii="Arial" w:hAnsi="Arial" w:cs="Arial"/>
          <w:b/>
          <w:sz w:val="20"/>
          <w:szCs w:val="20"/>
        </w:rPr>
        <w:t>Statement of the General Director</w:t>
      </w:r>
    </w:p>
    <w:p w:rsidR="001B6102" w:rsidRPr="00F6015F" w:rsidRDefault="001B6102" w:rsidP="001B6102">
      <w:pPr>
        <w:spacing w:line="240" w:lineRule="auto"/>
        <w:rPr>
          <w:rFonts w:ascii="Arial" w:hAnsi="Arial" w:cs="Arial"/>
          <w:sz w:val="20"/>
          <w:szCs w:val="20"/>
        </w:rPr>
      </w:pPr>
      <w:r w:rsidRPr="00F6015F">
        <w:rPr>
          <w:rFonts w:ascii="Arial" w:hAnsi="Arial" w:cs="Arial"/>
          <w:sz w:val="20"/>
          <w:szCs w:val="20"/>
        </w:rPr>
        <w:t xml:space="preserve">The General Manager of </w:t>
      </w:r>
      <w:r w:rsidR="00901F7E" w:rsidRPr="00F6015F">
        <w:rPr>
          <w:rFonts w:ascii="Arial" w:hAnsi="Arial" w:cs="Arial"/>
          <w:sz w:val="20"/>
          <w:szCs w:val="20"/>
        </w:rPr>
        <w:t>Maybank Kim Eng Securities Joint Stock Company</w:t>
      </w:r>
      <w:r w:rsidRPr="00F6015F">
        <w:rPr>
          <w:rFonts w:ascii="Arial" w:hAnsi="Arial" w:cs="Arial"/>
          <w:sz w:val="20"/>
          <w:szCs w:val="20"/>
        </w:rPr>
        <w:t xml:space="preserve"> presents this report together with the Company’s capital adequacy ratio report as at </w:t>
      </w:r>
      <w:r w:rsidR="00B54218">
        <w:rPr>
          <w:rFonts w:ascii="Arial" w:hAnsi="Arial" w:cs="Arial"/>
          <w:sz w:val="20"/>
          <w:szCs w:val="20"/>
        </w:rPr>
        <w:t>30 June 2015</w:t>
      </w:r>
      <w:r w:rsidRPr="00F6015F">
        <w:rPr>
          <w:rFonts w:ascii="Arial" w:hAnsi="Arial" w:cs="Arial"/>
          <w:sz w:val="20"/>
          <w:szCs w:val="20"/>
        </w:rPr>
        <w:t>.</w:t>
      </w:r>
    </w:p>
    <w:p w:rsidR="001B6102" w:rsidRPr="00F6015F" w:rsidRDefault="001B6102" w:rsidP="001B6102">
      <w:pPr>
        <w:spacing w:line="240" w:lineRule="auto"/>
        <w:rPr>
          <w:rFonts w:ascii="Arial" w:hAnsi="Arial" w:cs="Arial"/>
          <w:b/>
          <w:sz w:val="20"/>
          <w:szCs w:val="20"/>
        </w:rPr>
      </w:pPr>
      <w:r w:rsidRPr="00F6015F">
        <w:rPr>
          <w:rFonts w:ascii="Arial" w:hAnsi="Arial" w:cs="Arial"/>
          <w:b/>
          <w:sz w:val="20"/>
          <w:szCs w:val="20"/>
        </w:rPr>
        <w:t>THE BOARD OF DIRECTORS AND GENERAL MANAGER</w:t>
      </w:r>
    </w:p>
    <w:p w:rsidR="001B6102" w:rsidRPr="00F6015F" w:rsidRDefault="001B6102" w:rsidP="001B6102">
      <w:pPr>
        <w:spacing w:line="240" w:lineRule="auto"/>
        <w:rPr>
          <w:rFonts w:ascii="Arial" w:hAnsi="Arial" w:cs="Arial"/>
          <w:sz w:val="20"/>
          <w:szCs w:val="20"/>
        </w:rPr>
      </w:pPr>
      <w:r w:rsidRPr="00F6015F">
        <w:rPr>
          <w:rFonts w:ascii="Arial" w:hAnsi="Arial" w:cs="Arial"/>
          <w:sz w:val="20"/>
          <w:szCs w:val="20"/>
        </w:rPr>
        <w:t>The member of the Board of Management and General Director of the Company who held office during the period and at the date of this report are as follows:</w:t>
      </w:r>
    </w:p>
    <w:p w:rsidR="001B6102" w:rsidRDefault="001B6102" w:rsidP="001B6102">
      <w:pPr>
        <w:spacing w:line="240" w:lineRule="auto"/>
        <w:rPr>
          <w:rFonts w:ascii="Arial" w:hAnsi="Arial" w:cs="Arial"/>
          <w:b/>
          <w:sz w:val="20"/>
          <w:szCs w:val="20"/>
        </w:rPr>
      </w:pPr>
      <w:r w:rsidRPr="00F6015F">
        <w:rPr>
          <w:rFonts w:ascii="Arial" w:hAnsi="Arial" w:cs="Arial"/>
          <w:b/>
          <w:sz w:val="20"/>
          <w:szCs w:val="20"/>
        </w:rPr>
        <w:t>Board of Directors</w:t>
      </w:r>
    </w:p>
    <w:p w:rsidR="003B52C7" w:rsidRPr="003B52C7" w:rsidRDefault="003B52C7" w:rsidP="001B6102">
      <w:pPr>
        <w:spacing w:line="240" w:lineRule="auto"/>
        <w:rPr>
          <w:rFonts w:ascii="Arial" w:hAnsi="Arial" w:cs="Arial"/>
          <w:sz w:val="20"/>
          <w:szCs w:val="20"/>
        </w:rPr>
      </w:pPr>
      <w:r>
        <w:rPr>
          <w:rFonts w:ascii="Arial" w:hAnsi="Arial" w:cs="Arial"/>
          <w:sz w:val="20"/>
          <w:szCs w:val="20"/>
        </w:rPr>
        <w:t>Mr. Ronnie Royston Fernandiz – Chair of the Board</w:t>
      </w:r>
    </w:p>
    <w:p w:rsidR="003B52C7" w:rsidRPr="00F6015F" w:rsidRDefault="003B52C7" w:rsidP="003B52C7">
      <w:pPr>
        <w:spacing w:line="240" w:lineRule="auto"/>
        <w:rPr>
          <w:rFonts w:ascii="Arial" w:hAnsi="Arial" w:cs="Arial"/>
          <w:sz w:val="20"/>
          <w:szCs w:val="20"/>
        </w:rPr>
      </w:pPr>
      <w:r w:rsidRPr="00F6015F">
        <w:rPr>
          <w:rFonts w:ascii="Arial" w:hAnsi="Arial" w:cs="Arial"/>
          <w:sz w:val="20"/>
          <w:szCs w:val="20"/>
        </w:rPr>
        <w:t xml:space="preserve">Mr. Ong Cheow Kheng </w:t>
      </w:r>
      <w:r>
        <w:rPr>
          <w:rFonts w:ascii="Arial" w:hAnsi="Arial" w:cs="Arial"/>
          <w:sz w:val="20"/>
          <w:szCs w:val="20"/>
        </w:rPr>
        <w:t>–</w:t>
      </w:r>
      <w:r w:rsidRPr="00F6015F">
        <w:rPr>
          <w:rFonts w:ascii="Arial" w:hAnsi="Arial" w:cs="Arial"/>
          <w:sz w:val="20"/>
          <w:szCs w:val="20"/>
        </w:rPr>
        <w:t xml:space="preserve"> Director</w:t>
      </w:r>
      <w:r>
        <w:rPr>
          <w:rFonts w:ascii="Arial" w:hAnsi="Arial" w:cs="Arial"/>
          <w:sz w:val="20"/>
          <w:szCs w:val="20"/>
        </w:rPr>
        <w:t>, Deputy Chair of the Board</w:t>
      </w:r>
    </w:p>
    <w:p w:rsidR="0025063A" w:rsidRPr="00F6015F" w:rsidRDefault="00E45A29" w:rsidP="001B6102">
      <w:pPr>
        <w:spacing w:line="240" w:lineRule="auto"/>
        <w:rPr>
          <w:rFonts w:ascii="Arial" w:hAnsi="Arial" w:cs="Arial"/>
          <w:sz w:val="20"/>
          <w:szCs w:val="20"/>
        </w:rPr>
      </w:pPr>
      <w:r w:rsidRPr="00F6015F">
        <w:rPr>
          <w:rFonts w:ascii="Arial" w:hAnsi="Arial" w:cs="Arial"/>
          <w:sz w:val="20"/>
          <w:szCs w:val="20"/>
        </w:rPr>
        <w:t>Mr. Francis Seow - Director</w:t>
      </w:r>
    </w:p>
    <w:p w:rsidR="00E45A29" w:rsidRPr="00F6015F" w:rsidRDefault="00E45A29" w:rsidP="001B6102">
      <w:pPr>
        <w:spacing w:line="240" w:lineRule="auto"/>
        <w:rPr>
          <w:rFonts w:ascii="Arial" w:hAnsi="Arial" w:cs="Arial"/>
          <w:sz w:val="20"/>
          <w:szCs w:val="20"/>
        </w:rPr>
      </w:pPr>
      <w:r w:rsidRPr="00F6015F">
        <w:rPr>
          <w:rFonts w:ascii="Arial" w:hAnsi="Arial" w:cs="Arial"/>
          <w:sz w:val="20"/>
          <w:szCs w:val="20"/>
        </w:rPr>
        <w:t>Mr. Jeffrey Goh Cho Kia - Director</w:t>
      </w:r>
    </w:p>
    <w:p w:rsidR="00E45A29" w:rsidRDefault="00E45A29" w:rsidP="001B6102">
      <w:pPr>
        <w:spacing w:line="240" w:lineRule="auto"/>
        <w:rPr>
          <w:rFonts w:ascii="Arial" w:hAnsi="Arial" w:cs="Arial"/>
          <w:sz w:val="20"/>
          <w:szCs w:val="20"/>
        </w:rPr>
      </w:pPr>
      <w:r w:rsidRPr="00F6015F">
        <w:rPr>
          <w:rFonts w:ascii="Arial" w:hAnsi="Arial" w:cs="Arial"/>
          <w:sz w:val="20"/>
          <w:szCs w:val="20"/>
        </w:rPr>
        <w:t xml:space="preserve">Ms. Ami Moris </w:t>
      </w:r>
      <w:r w:rsidR="003B52C7">
        <w:rPr>
          <w:rFonts w:ascii="Arial" w:hAnsi="Arial" w:cs="Arial"/>
          <w:sz w:val="20"/>
          <w:szCs w:val="20"/>
        </w:rPr>
        <w:t>–</w:t>
      </w:r>
      <w:r w:rsidRPr="00F6015F">
        <w:rPr>
          <w:rFonts w:ascii="Arial" w:hAnsi="Arial" w:cs="Arial"/>
          <w:sz w:val="20"/>
          <w:szCs w:val="20"/>
        </w:rPr>
        <w:t xml:space="preserve"> Director</w:t>
      </w:r>
    </w:p>
    <w:p w:rsidR="003B52C7" w:rsidRPr="00F6015F" w:rsidRDefault="003B52C7" w:rsidP="001B6102">
      <w:pPr>
        <w:spacing w:line="240" w:lineRule="auto"/>
        <w:rPr>
          <w:rFonts w:ascii="Arial" w:hAnsi="Arial" w:cs="Arial"/>
          <w:sz w:val="20"/>
          <w:szCs w:val="20"/>
        </w:rPr>
      </w:pPr>
      <w:r>
        <w:rPr>
          <w:rFonts w:ascii="Arial" w:hAnsi="Arial" w:cs="Arial"/>
          <w:sz w:val="20"/>
          <w:szCs w:val="20"/>
        </w:rPr>
        <w:t>Mr. Goh Keat Jin - Director</w:t>
      </w:r>
    </w:p>
    <w:p w:rsidR="0025063A" w:rsidRPr="00F6015F" w:rsidRDefault="0025063A" w:rsidP="001B6102">
      <w:pPr>
        <w:spacing w:line="240" w:lineRule="auto"/>
        <w:rPr>
          <w:rFonts w:ascii="Arial" w:hAnsi="Arial" w:cs="Arial"/>
          <w:b/>
          <w:sz w:val="20"/>
          <w:szCs w:val="20"/>
        </w:rPr>
      </w:pPr>
      <w:r w:rsidRPr="00F6015F">
        <w:rPr>
          <w:rFonts w:ascii="Arial" w:hAnsi="Arial" w:cs="Arial"/>
          <w:b/>
          <w:sz w:val="20"/>
          <w:szCs w:val="20"/>
        </w:rPr>
        <w:t>Supervisory Board</w:t>
      </w:r>
    </w:p>
    <w:p w:rsidR="0025063A" w:rsidRPr="00F6015F" w:rsidRDefault="0025063A" w:rsidP="001B6102">
      <w:pPr>
        <w:spacing w:line="240" w:lineRule="auto"/>
        <w:rPr>
          <w:rFonts w:ascii="Arial" w:hAnsi="Arial" w:cs="Arial"/>
          <w:sz w:val="20"/>
          <w:szCs w:val="20"/>
        </w:rPr>
      </w:pPr>
      <w:r w:rsidRPr="00F6015F">
        <w:rPr>
          <w:rFonts w:ascii="Arial" w:hAnsi="Arial" w:cs="Arial"/>
          <w:sz w:val="20"/>
          <w:szCs w:val="20"/>
        </w:rPr>
        <w:t>Mr. Mohamad Yasin Bin Abdullad – Chief of Supervisory Board</w:t>
      </w:r>
    </w:p>
    <w:p w:rsidR="0025063A" w:rsidRPr="00F6015F" w:rsidRDefault="0025063A" w:rsidP="001B6102">
      <w:pPr>
        <w:spacing w:line="240" w:lineRule="auto"/>
        <w:rPr>
          <w:rFonts w:ascii="Arial" w:hAnsi="Arial" w:cs="Arial"/>
          <w:sz w:val="20"/>
          <w:szCs w:val="20"/>
        </w:rPr>
      </w:pPr>
      <w:r w:rsidRPr="00F6015F">
        <w:rPr>
          <w:rFonts w:ascii="Arial" w:hAnsi="Arial" w:cs="Arial"/>
          <w:sz w:val="20"/>
          <w:szCs w:val="20"/>
        </w:rPr>
        <w:t>Mr. Koh Boon Hann – Member of Supervisory Board</w:t>
      </w:r>
      <w:r w:rsidR="00B54218">
        <w:rPr>
          <w:rFonts w:ascii="Arial" w:hAnsi="Arial" w:cs="Arial"/>
          <w:sz w:val="20"/>
          <w:szCs w:val="20"/>
        </w:rPr>
        <w:tab/>
      </w:r>
      <w:r w:rsidR="00B54218">
        <w:rPr>
          <w:rFonts w:ascii="Arial" w:hAnsi="Arial" w:cs="Arial"/>
          <w:sz w:val="20"/>
          <w:szCs w:val="20"/>
        </w:rPr>
        <w:tab/>
        <w:t>Resigned on 15/05/2015</w:t>
      </w:r>
    </w:p>
    <w:p w:rsidR="0025063A" w:rsidRPr="00F6015F" w:rsidRDefault="0025063A" w:rsidP="001B6102">
      <w:pPr>
        <w:spacing w:line="240" w:lineRule="auto"/>
        <w:rPr>
          <w:rFonts w:ascii="Arial" w:hAnsi="Arial" w:cs="Arial"/>
          <w:b/>
          <w:sz w:val="20"/>
          <w:szCs w:val="20"/>
        </w:rPr>
      </w:pPr>
      <w:r w:rsidRPr="00F6015F">
        <w:rPr>
          <w:rFonts w:ascii="Arial" w:hAnsi="Arial" w:cs="Arial"/>
          <w:sz w:val="20"/>
          <w:szCs w:val="20"/>
        </w:rPr>
        <w:t>Mrs. Nguyen Tuyet Van – Member of Supervisory Board</w:t>
      </w:r>
    </w:p>
    <w:p w:rsidR="001B6102" w:rsidRPr="00F6015F" w:rsidRDefault="001B6102" w:rsidP="001B6102">
      <w:pPr>
        <w:spacing w:line="240" w:lineRule="auto"/>
        <w:rPr>
          <w:rFonts w:ascii="Arial" w:hAnsi="Arial" w:cs="Arial"/>
          <w:b/>
          <w:sz w:val="20"/>
          <w:szCs w:val="20"/>
        </w:rPr>
      </w:pPr>
      <w:r w:rsidRPr="00F6015F">
        <w:rPr>
          <w:rFonts w:ascii="Arial" w:hAnsi="Arial" w:cs="Arial"/>
          <w:b/>
          <w:sz w:val="20"/>
          <w:szCs w:val="20"/>
        </w:rPr>
        <w:t>Management Board</w:t>
      </w:r>
      <w:r w:rsidR="0025063A" w:rsidRPr="00F6015F">
        <w:rPr>
          <w:rFonts w:ascii="Arial" w:hAnsi="Arial" w:cs="Arial"/>
          <w:b/>
          <w:sz w:val="20"/>
          <w:szCs w:val="20"/>
        </w:rPr>
        <w:t xml:space="preserve"> and Chief Accountant</w:t>
      </w:r>
    </w:p>
    <w:p w:rsidR="00E45A29" w:rsidRPr="00F6015F" w:rsidRDefault="00E45A29" w:rsidP="001B6102">
      <w:pPr>
        <w:spacing w:line="240" w:lineRule="auto"/>
        <w:rPr>
          <w:rFonts w:ascii="Arial" w:hAnsi="Arial" w:cs="Arial"/>
          <w:sz w:val="20"/>
          <w:szCs w:val="20"/>
        </w:rPr>
      </w:pPr>
      <w:r w:rsidRPr="00F6015F">
        <w:rPr>
          <w:rFonts w:ascii="Arial" w:hAnsi="Arial" w:cs="Arial"/>
          <w:sz w:val="20"/>
          <w:szCs w:val="20"/>
        </w:rPr>
        <w:t>Mr. Nguyen Hoang Thien Truc - General Manager</w:t>
      </w:r>
    </w:p>
    <w:p w:rsidR="00E45A29" w:rsidRDefault="00E45A29" w:rsidP="001B6102">
      <w:pPr>
        <w:spacing w:line="240" w:lineRule="auto"/>
        <w:rPr>
          <w:rFonts w:ascii="Arial" w:hAnsi="Arial" w:cs="Arial"/>
          <w:sz w:val="20"/>
          <w:szCs w:val="20"/>
        </w:rPr>
      </w:pPr>
      <w:r w:rsidRPr="00F6015F">
        <w:rPr>
          <w:rFonts w:ascii="Arial" w:hAnsi="Arial" w:cs="Arial"/>
          <w:sz w:val="20"/>
          <w:szCs w:val="20"/>
        </w:rPr>
        <w:t>Mr. Nguyen Van Manh - Deputy General Manager</w:t>
      </w:r>
    </w:p>
    <w:p w:rsidR="003B52C7" w:rsidRDefault="003B52C7" w:rsidP="001B6102">
      <w:pPr>
        <w:spacing w:line="240" w:lineRule="auto"/>
        <w:rPr>
          <w:rFonts w:ascii="Arial" w:hAnsi="Arial" w:cs="Arial"/>
          <w:sz w:val="20"/>
          <w:szCs w:val="20"/>
        </w:rPr>
      </w:pPr>
      <w:r>
        <w:rPr>
          <w:rFonts w:ascii="Arial" w:hAnsi="Arial" w:cs="Arial"/>
          <w:sz w:val="20"/>
          <w:szCs w:val="20"/>
        </w:rPr>
        <w:t>Mr. Kim Thien Quang – Deputy General Manager</w:t>
      </w:r>
    </w:p>
    <w:p w:rsidR="00B54218" w:rsidRPr="00F6015F" w:rsidRDefault="00B54218" w:rsidP="001B6102">
      <w:pPr>
        <w:spacing w:line="240" w:lineRule="auto"/>
        <w:rPr>
          <w:rFonts w:ascii="Arial" w:hAnsi="Arial" w:cs="Arial"/>
          <w:sz w:val="20"/>
          <w:szCs w:val="20"/>
        </w:rPr>
      </w:pPr>
      <w:r>
        <w:rPr>
          <w:rFonts w:ascii="Arial" w:hAnsi="Arial" w:cs="Arial"/>
          <w:sz w:val="20"/>
          <w:szCs w:val="20"/>
        </w:rPr>
        <w:t>Ms. Tran Thi Thu Hang – Manager in charge of finance - accounting</w:t>
      </w:r>
    </w:p>
    <w:p w:rsidR="0025063A" w:rsidRPr="00F6015F" w:rsidRDefault="0025063A" w:rsidP="001B6102">
      <w:pPr>
        <w:spacing w:line="240" w:lineRule="auto"/>
        <w:rPr>
          <w:rFonts w:ascii="Arial" w:hAnsi="Arial" w:cs="Arial"/>
          <w:sz w:val="20"/>
          <w:szCs w:val="20"/>
        </w:rPr>
      </w:pPr>
      <w:r w:rsidRPr="00F6015F">
        <w:rPr>
          <w:rFonts w:ascii="Arial" w:hAnsi="Arial" w:cs="Arial"/>
          <w:sz w:val="20"/>
          <w:szCs w:val="20"/>
        </w:rPr>
        <w:t>Mrs. Tran Thi Ngoc Huong – Chief Accountant</w:t>
      </w:r>
    </w:p>
    <w:p w:rsidR="0025063A" w:rsidRPr="00F6015F" w:rsidRDefault="0025063A" w:rsidP="001B6102">
      <w:pPr>
        <w:spacing w:line="240" w:lineRule="auto"/>
        <w:rPr>
          <w:rFonts w:ascii="Arial" w:hAnsi="Arial" w:cs="Arial"/>
          <w:sz w:val="20"/>
          <w:szCs w:val="20"/>
        </w:rPr>
      </w:pPr>
    </w:p>
    <w:p w:rsidR="001B6102" w:rsidRPr="00F6015F" w:rsidRDefault="001B6102" w:rsidP="001B6102">
      <w:pPr>
        <w:spacing w:line="240" w:lineRule="auto"/>
        <w:rPr>
          <w:rFonts w:ascii="Arial" w:hAnsi="Arial" w:cs="Arial"/>
          <w:b/>
          <w:sz w:val="20"/>
          <w:szCs w:val="20"/>
        </w:rPr>
      </w:pPr>
      <w:r w:rsidRPr="00F6015F">
        <w:rPr>
          <w:rFonts w:ascii="Arial" w:hAnsi="Arial" w:cs="Arial"/>
          <w:b/>
          <w:sz w:val="20"/>
          <w:szCs w:val="20"/>
        </w:rPr>
        <w:t>THE BOD’S STATEMENT OF RESPONSIBILITY</w:t>
      </w:r>
    </w:p>
    <w:p w:rsidR="001B6102" w:rsidRPr="00F6015F" w:rsidRDefault="001B6102" w:rsidP="001B6102">
      <w:pPr>
        <w:spacing w:line="240" w:lineRule="auto"/>
        <w:rPr>
          <w:rFonts w:ascii="Arial" w:hAnsi="Arial" w:cs="Arial"/>
          <w:sz w:val="20"/>
          <w:szCs w:val="20"/>
        </w:rPr>
      </w:pPr>
      <w:r w:rsidRPr="00F6015F">
        <w:rPr>
          <w:rFonts w:ascii="Arial" w:hAnsi="Arial" w:cs="Arial"/>
          <w:sz w:val="20"/>
          <w:szCs w:val="20"/>
        </w:rPr>
        <w:t>The Board of Directors confirm that the Company has complied with Circular 226/2010/TT-BTC issued by Ministry of Finance dated 31 December 2010 regulating capital adequacy ratio and treatment against securities business organizations who fail to achieve it in preparation and presentation of the capital adequacy ratio report.</w:t>
      </w:r>
    </w:p>
    <w:p w:rsidR="001B6102" w:rsidRPr="00F6015F" w:rsidRDefault="001B6102" w:rsidP="001B6102">
      <w:pPr>
        <w:spacing w:line="240" w:lineRule="auto"/>
        <w:rPr>
          <w:rFonts w:ascii="Arial" w:hAnsi="Arial" w:cs="Arial"/>
          <w:b/>
          <w:sz w:val="20"/>
          <w:szCs w:val="20"/>
        </w:rPr>
      </w:pPr>
      <w:r w:rsidRPr="00F6015F">
        <w:rPr>
          <w:rFonts w:ascii="Arial" w:hAnsi="Arial" w:cs="Arial"/>
          <w:b/>
          <w:sz w:val="20"/>
          <w:szCs w:val="20"/>
        </w:rPr>
        <w:lastRenderedPageBreak/>
        <w:t>CAPITAL ADEQUACY RATIO REPORT</w:t>
      </w:r>
    </w:p>
    <w:p w:rsidR="001B6102" w:rsidRPr="00F6015F" w:rsidRDefault="001B6102" w:rsidP="001B6102">
      <w:pPr>
        <w:spacing w:line="240" w:lineRule="auto"/>
        <w:rPr>
          <w:rFonts w:ascii="Arial" w:hAnsi="Arial" w:cs="Arial"/>
          <w:b/>
          <w:sz w:val="20"/>
          <w:szCs w:val="20"/>
        </w:rPr>
      </w:pPr>
      <w:r w:rsidRPr="00F6015F">
        <w:rPr>
          <w:rFonts w:ascii="Arial" w:hAnsi="Arial" w:cs="Arial"/>
          <w:b/>
          <w:sz w:val="20"/>
          <w:szCs w:val="20"/>
        </w:rPr>
        <w:t xml:space="preserve">As at </w:t>
      </w:r>
      <w:r w:rsidR="00B54218">
        <w:rPr>
          <w:rFonts w:ascii="Arial" w:hAnsi="Arial" w:cs="Arial"/>
          <w:b/>
          <w:sz w:val="20"/>
          <w:szCs w:val="20"/>
        </w:rPr>
        <w:t>30 June 2015</w:t>
      </w:r>
    </w:p>
    <w:p w:rsidR="001B6102" w:rsidRPr="00F6015F" w:rsidRDefault="001B6102" w:rsidP="001B6102">
      <w:pPr>
        <w:spacing w:line="240" w:lineRule="auto"/>
        <w:rPr>
          <w:rFonts w:ascii="Arial" w:hAnsi="Arial" w:cs="Arial"/>
          <w:sz w:val="20"/>
          <w:szCs w:val="20"/>
        </w:rPr>
      </w:pPr>
      <w:r w:rsidRPr="00F6015F">
        <w:rPr>
          <w:rFonts w:ascii="Arial" w:hAnsi="Arial" w:cs="Arial"/>
          <w:sz w:val="20"/>
          <w:szCs w:val="20"/>
        </w:rPr>
        <w:t>We confirm that</w:t>
      </w:r>
    </w:p>
    <w:p w:rsidR="001B6102" w:rsidRPr="00F6015F" w:rsidRDefault="001B6102" w:rsidP="001B6102">
      <w:pPr>
        <w:pStyle w:val="ListParagraph"/>
        <w:numPr>
          <w:ilvl w:val="0"/>
          <w:numId w:val="1"/>
        </w:numPr>
        <w:spacing w:line="240" w:lineRule="auto"/>
        <w:rPr>
          <w:rFonts w:ascii="Arial" w:hAnsi="Arial" w:cs="Arial"/>
          <w:sz w:val="20"/>
          <w:szCs w:val="20"/>
        </w:rPr>
      </w:pPr>
      <w:r w:rsidRPr="00F6015F">
        <w:rPr>
          <w:rFonts w:ascii="Arial" w:hAnsi="Arial" w:cs="Arial"/>
          <w:sz w:val="20"/>
          <w:szCs w:val="20"/>
        </w:rPr>
        <w:t>The report is prepared based on data obtained on reporting date and in compliance with Circular 226/TT-BTC issued by Ministry of Finance dated 31 December 2010 regulating capital adequacy ratio and treatment against securities business organizations who fail to achieve it;</w:t>
      </w:r>
    </w:p>
    <w:p w:rsidR="001B6102" w:rsidRPr="00F6015F" w:rsidRDefault="001B6102" w:rsidP="001B6102">
      <w:pPr>
        <w:pStyle w:val="ListParagraph"/>
        <w:numPr>
          <w:ilvl w:val="0"/>
          <w:numId w:val="1"/>
        </w:numPr>
        <w:spacing w:line="240" w:lineRule="auto"/>
        <w:rPr>
          <w:rFonts w:ascii="Arial" w:hAnsi="Arial" w:cs="Arial"/>
          <w:sz w:val="20"/>
          <w:szCs w:val="20"/>
        </w:rPr>
      </w:pPr>
      <w:r w:rsidRPr="00F6015F">
        <w:rPr>
          <w:rFonts w:ascii="Arial" w:hAnsi="Arial" w:cs="Arial"/>
          <w:sz w:val="20"/>
          <w:szCs w:val="20"/>
        </w:rPr>
        <w:t>For those matters occurring after this reporting date, that may affect Company financial position, we will update in the following report; and</w:t>
      </w:r>
    </w:p>
    <w:p w:rsidR="001B6102" w:rsidRPr="00F6015F" w:rsidRDefault="001B6102" w:rsidP="001B6102">
      <w:pPr>
        <w:pStyle w:val="ListParagraph"/>
        <w:numPr>
          <w:ilvl w:val="0"/>
          <w:numId w:val="1"/>
        </w:numPr>
        <w:spacing w:line="240" w:lineRule="auto"/>
        <w:rPr>
          <w:rFonts w:ascii="Arial" w:hAnsi="Arial" w:cs="Arial"/>
          <w:sz w:val="20"/>
          <w:szCs w:val="20"/>
        </w:rPr>
      </w:pPr>
      <w:r w:rsidRPr="00F6015F">
        <w:rPr>
          <w:rFonts w:ascii="Arial" w:hAnsi="Arial" w:cs="Arial"/>
          <w:sz w:val="20"/>
          <w:szCs w:val="20"/>
        </w:rPr>
        <w:t>We take fully responsibility before Law for the accuracy and truthfulness of report.</w:t>
      </w:r>
    </w:p>
    <w:p w:rsidR="001B6102" w:rsidRPr="00F6015F" w:rsidRDefault="001B6102" w:rsidP="001B6102">
      <w:pPr>
        <w:rPr>
          <w:rFonts w:ascii="Arial" w:hAnsi="Arial" w:cs="Arial"/>
          <w:sz w:val="20"/>
          <w:szCs w:val="20"/>
        </w:rPr>
      </w:pPr>
      <w:r w:rsidRPr="00F6015F">
        <w:rPr>
          <w:rFonts w:ascii="Arial" w:hAnsi="Arial" w:cs="Arial"/>
          <w:sz w:val="20"/>
          <w:szCs w:val="20"/>
        </w:rPr>
        <w:br w:type="page"/>
      </w:r>
    </w:p>
    <w:tbl>
      <w:tblPr>
        <w:tblW w:w="9516" w:type="dxa"/>
        <w:tblInd w:w="90" w:type="dxa"/>
        <w:tblLook w:val="04A0" w:firstRow="1" w:lastRow="0" w:firstColumn="1" w:lastColumn="0" w:noHBand="0" w:noVBand="1"/>
      </w:tblPr>
      <w:tblGrid>
        <w:gridCol w:w="939"/>
        <w:gridCol w:w="2681"/>
        <w:gridCol w:w="1718"/>
        <w:gridCol w:w="1966"/>
        <w:gridCol w:w="2212"/>
      </w:tblGrid>
      <w:tr w:rsidR="001B6102" w:rsidRPr="00F6015F">
        <w:trPr>
          <w:trHeight w:val="300"/>
        </w:trPr>
        <w:tc>
          <w:tcPr>
            <w:tcW w:w="9516" w:type="dxa"/>
            <w:gridSpan w:val="5"/>
            <w:tcBorders>
              <w:top w:val="nil"/>
              <w:left w:val="nil"/>
              <w:bottom w:val="nil"/>
              <w:right w:val="nil"/>
            </w:tcBorders>
            <w:shd w:val="clear" w:color="auto" w:fill="auto"/>
            <w:noWrap/>
            <w:vAlign w:val="bottom"/>
          </w:tcPr>
          <w:p w:rsidR="001B6102" w:rsidRPr="00F6015F" w:rsidRDefault="001B6102" w:rsidP="00901F7E">
            <w:pPr>
              <w:spacing w:after="0" w:line="240" w:lineRule="auto"/>
              <w:jc w:val="center"/>
              <w:rPr>
                <w:rFonts w:ascii="Arial" w:eastAsia="Times New Roman" w:hAnsi="Arial" w:cs="Arial"/>
                <w:b/>
                <w:bCs/>
                <w:color w:val="000000"/>
                <w:sz w:val="20"/>
                <w:szCs w:val="20"/>
                <w:lang w:bidi="ar-SA"/>
              </w:rPr>
            </w:pPr>
            <w:r w:rsidRPr="00F6015F">
              <w:rPr>
                <w:rFonts w:ascii="Arial" w:hAnsi="Arial" w:cs="Arial"/>
                <w:sz w:val="20"/>
                <w:szCs w:val="20"/>
              </w:rPr>
              <w:lastRenderedPageBreak/>
              <w:br w:type="page"/>
            </w:r>
            <w:r w:rsidRPr="00F6015F">
              <w:rPr>
                <w:rFonts w:ascii="Arial" w:hAnsi="Arial" w:cs="Arial"/>
                <w:sz w:val="20"/>
                <w:szCs w:val="20"/>
              </w:rPr>
              <w:br w:type="page"/>
            </w:r>
            <w:r w:rsidRPr="00F6015F">
              <w:rPr>
                <w:rFonts w:ascii="Arial" w:eastAsia="Times New Roman" w:hAnsi="Arial" w:cs="Arial"/>
                <w:b/>
                <w:bCs/>
                <w:color w:val="000000"/>
                <w:sz w:val="20"/>
                <w:szCs w:val="20"/>
                <w:lang w:bidi="ar-SA"/>
              </w:rPr>
              <w:t>LIQUID CAPITAL WORKSHEET</w:t>
            </w:r>
          </w:p>
        </w:tc>
      </w:tr>
      <w:tr w:rsidR="001B6102" w:rsidRPr="00F6015F">
        <w:trPr>
          <w:trHeight w:val="300"/>
        </w:trPr>
        <w:tc>
          <w:tcPr>
            <w:tcW w:w="9516" w:type="dxa"/>
            <w:gridSpan w:val="5"/>
            <w:tcBorders>
              <w:top w:val="nil"/>
              <w:left w:val="nil"/>
              <w:bottom w:val="nil"/>
              <w:right w:val="nil"/>
            </w:tcBorders>
            <w:shd w:val="clear" w:color="auto" w:fill="auto"/>
            <w:noWrap/>
            <w:vAlign w:val="bottom"/>
          </w:tcPr>
          <w:p w:rsidR="001B6102" w:rsidRPr="00F6015F" w:rsidRDefault="001B6102" w:rsidP="003B52C7">
            <w:pPr>
              <w:spacing w:after="0" w:line="240" w:lineRule="auto"/>
              <w:jc w:val="center"/>
              <w:rPr>
                <w:rFonts w:ascii="Arial" w:eastAsia="Times New Roman" w:hAnsi="Arial" w:cs="Arial"/>
                <w:b/>
                <w:bCs/>
                <w:color w:val="000000"/>
                <w:sz w:val="20"/>
                <w:szCs w:val="20"/>
                <w:lang w:bidi="ar-SA"/>
              </w:rPr>
            </w:pPr>
            <w:r w:rsidRPr="00F6015F">
              <w:rPr>
                <w:rFonts w:ascii="Arial" w:eastAsia="Times New Roman" w:hAnsi="Arial" w:cs="Arial"/>
                <w:b/>
                <w:bCs/>
                <w:color w:val="000000"/>
                <w:sz w:val="20"/>
                <w:szCs w:val="20"/>
                <w:lang w:bidi="ar-SA"/>
              </w:rPr>
              <w:t xml:space="preserve">As at </w:t>
            </w:r>
            <w:r w:rsidR="00B54218">
              <w:rPr>
                <w:rFonts w:ascii="Arial" w:eastAsia="Times New Roman" w:hAnsi="Arial" w:cs="Arial"/>
                <w:b/>
                <w:bCs/>
                <w:color w:val="000000"/>
                <w:sz w:val="20"/>
                <w:szCs w:val="20"/>
                <w:lang w:bidi="ar-SA"/>
              </w:rPr>
              <w:t>30 June 2015</w:t>
            </w:r>
          </w:p>
        </w:tc>
      </w:tr>
      <w:tr w:rsidR="001B6102" w:rsidRPr="00F6015F">
        <w:trPr>
          <w:trHeight w:val="315"/>
        </w:trPr>
        <w:tc>
          <w:tcPr>
            <w:tcW w:w="9516" w:type="dxa"/>
            <w:gridSpan w:val="5"/>
            <w:tcBorders>
              <w:top w:val="nil"/>
              <w:left w:val="nil"/>
              <w:bottom w:val="single" w:sz="8" w:space="0" w:color="000000"/>
              <w:right w:val="nil"/>
            </w:tcBorders>
            <w:shd w:val="clear" w:color="auto" w:fill="auto"/>
            <w:noWrap/>
            <w:vAlign w:val="bottom"/>
          </w:tcPr>
          <w:p w:rsidR="001B6102" w:rsidRPr="00F6015F" w:rsidRDefault="001B6102" w:rsidP="00901F7E">
            <w:pPr>
              <w:spacing w:after="0" w:line="240" w:lineRule="auto"/>
              <w:jc w:val="right"/>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Unit: VND</w:t>
            </w:r>
          </w:p>
        </w:tc>
      </w:tr>
      <w:tr w:rsidR="001B6102" w:rsidRPr="00F6015F">
        <w:trPr>
          <w:trHeight w:val="315"/>
        </w:trPr>
        <w:tc>
          <w:tcPr>
            <w:tcW w:w="939" w:type="dxa"/>
            <w:vMerge w:val="restart"/>
            <w:tcBorders>
              <w:top w:val="nil"/>
              <w:left w:val="single" w:sz="8" w:space="0" w:color="000000"/>
              <w:bottom w:val="single" w:sz="8" w:space="0" w:color="000000"/>
              <w:right w:val="single" w:sz="8" w:space="0" w:color="000000"/>
            </w:tcBorders>
            <w:shd w:val="clear" w:color="auto" w:fill="auto"/>
          </w:tcPr>
          <w:p w:rsidR="001B6102" w:rsidRPr="00F6015F" w:rsidRDefault="001B6102" w:rsidP="00901F7E">
            <w:pPr>
              <w:spacing w:after="0" w:line="240" w:lineRule="auto"/>
              <w:jc w:val="center"/>
              <w:rPr>
                <w:rFonts w:ascii="Arial" w:eastAsia="Times New Roman" w:hAnsi="Arial" w:cs="Arial"/>
                <w:b/>
                <w:bCs/>
                <w:color w:val="000000"/>
                <w:sz w:val="20"/>
                <w:szCs w:val="20"/>
                <w:lang w:bidi="ar-SA"/>
              </w:rPr>
            </w:pPr>
            <w:r w:rsidRPr="00F6015F">
              <w:rPr>
                <w:rFonts w:ascii="Arial" w:eastAsia="Times New Roman" w:hAnsi="Arial" w:cs="Arial"/>
                <w:b/>
                <w:bCs/>
                <w:color w:val="000000"/>
                <w:sz w:val="20"/>
                <w:szCs w:val="20"/>
                <w:lang w:bidi="ar-SA"/>
              </w:rPr>
              <w:t>No.</w:t>
            </w:r>
          </w:p>
        </w:tc>
        <w:tc>
          <w:tcPr>
            <w:tcW w:w="2681" w:type="dxa"/>
            <w:vMerge w:val="restart"/>
            <w:tcBorders>
              <w:top w:val="nil"/>
              <w:left w:val="single" w:sz="8" w:space="0" w:color="000000"/>
              <w:bottom w:val="single" w:sz="8" w:space="0" w:color="000000"/>
              <w:right w:val="single" w:sz="8" w:space="0" w:color="000000"/>
            </w:tcBorders>
            <w:shd w:val="clear" w:color="auto" w:fill="auto"/>
          </w:tcPr>
          <w:p w:rsidR="001B6102" w:rsidRPr="00F6015F" w:rsidRDefault="001B6102" w:rsidP="00901F7E">
            <w:pPr>
              <w:spacing w:after="0" w:line="240" w:lineRule="auto"/>
              <w:jc w:val="center"/>
              <w:rPr>
                <w:rFonts w:ascii="Arial" w:eastAsia="Times New Roman" w:hAnsi="Arial" w:cs="Arial"/>
                <w:b/>
                <w:bCs/>
                <w:color w:val="000000"/>
                <w:sz w:val="20"/>
                <w:szCs w:val="20"/>
                <w:lang w:bidi="ar-SA"/>
              </w:rPr>
            </w:pPr>
            <w:r w:rsidRPr="00F6015F">
              <w:rPr>
                <w:rFonts w:ascii="Arial" w:eastAsia="Times New Roman" w:hAnsi="Arial" w:cs="Arial"/>
                <w:b/>
                <w:bCs/>
                <w:color w:val="000000"/>
                <w:sz w:val="20"/>
                <w:szCs w:val="20"/>
                <w:lang w:bidi="ar-SA"/>
              </w:rPr>
              <w:t>Items</w:t>
            </w:r>
          </w:p>
        </w:tc>
        <w:tc>
          <w:tcPr>
            <w:tcW w:w="5896" w:type="dxa"/>
            <w:gridSpan w:val="3"/>
            <w:tcBorders>
              <w:top w:val="single" w:sz="8" w:space="0" w:color="000000"/>
              <w:left w:val="nil"/>
              <w:bottom w:val="single" w:sz="8" w:space="0" w:color="000000"/>
              <w:right w:val="single" w:sz="8" w:space="0" w:color="000000"/>
            </w:tcBorders>
            <w:shd w:val="clear" w:color="auto" w:fill="auto"/>
          </w:tcPr>
          <w:p w:rsidR="001B6102" w:rsidRPr="00F6015F" w:rsidRDefault="001B6102" w:rsidP="00901F7E">
            <w:pPr>
              <w:spacing w:after="0" w:line="240" w:lineRule="auto"/>
              <w:jc w:val="center"/>
              <w:rPr>
                <w:rFonts w:ascii="Arial" w:eastAsia="Times New Roman" w:hAnsi="Arial" w:cs="Arial"/>
                <w:b/>
                <w:bCs/>
                <w:color w:val="000000"/>
                <w:sz w:val="20"/>
                <w:szCs w:val="20"/>
                <w:lang w:bidi="ar-SA"/>
              </w:rPr>
            </w:pPr>
            <w:r w:rsidRPr="00F6015F">
              <w:rPr>
                <w:rFonts w:ascii="Arial" w:eastAsia="Times New Roman" w:hAnsi="Arial" w:cs="Arial"/>
                <w:b/>
                <w:bCs/>
                <w:color w:val="000000"/>
                <w:sz w:val="20"/>
                <w:szCs w:val="20"/>
                <w:lang w:bidi="ar-SA"/>
              </w:rPr>
              <w:t>Liquid capital</w:t>
            </w:r>
          </w:p>
        </w:tc>
      </w:tr>
      <w:tr w:rsidR="001B6102" w:rsidRPr="00F6015F">
        <w:trPr>
          <w:trHeight w:val="300"/>
        </w:trPr>
        <w:tc>
          <w:tcPr>
            <w:tcW w:w="939" w:type="dxa"/>
            <w:vMerge/>
            <w:tcBorders>
              <w:top w:val="nil"/>
              <w:left w:val="single" w:sz="8" w:space="0" w:color="000000"/>
              <w:bottom w:val="single" w:sz="8" w:space="0" w:color="000000"/>
              <w:right w:val="single" w:sz="8" w:space="0" w:color="000000"/>
            </w:tcBorders>
            <w:vAlign w:val="center"/>
          </w:tcPr>
          <w:p w:rsidR="001B6102" w:rsidRPr="00F6015F" w:rsidRDefault="001B6102" w:rsidP="00901F7E">
            <w:pPr>
              <w:spacing w:after="0" w:line="240" w:lineRule="auto"/>
              <w:rPr>
                <w:rFonts w:ascii="Arial" w:eastAsia="Times New Roman" w:hAnsi="Arial" w:cs="Arial"/>
                <w:b/>
                <w:bCs/>
                <w:color w:val="000000"/>
                <w:sz w:val="20"/>
                <w:szCs w:val="20"/>
                <w:lang w:bidi="ar-SA"/>
              </w:rPr>
            </w:pPr>
          </w:p>
        </w:tc>
        <w:tc>
          <w:tcPr>
            <w:tcW w:w="2681" w:type="dxa"/>
            <w:vMerge/>
            <w:tcBorders>
              <w:top w:val="nil"/>
              <w:left w:val="single" w:sz="8" w:space="0" w:color="000000"/>
              <w:bottom w:val="single" w:sz="8" w:space="0" w:color="000000"/>
              <w:right w:val="single" w:sz="8" w:space="0" w:color="000000"/>
            </w:tcBorders>
            <w:vAlign w:val="center"/>
          </w:tcPr>
          <w:p w:rsidR="001B6102" w:rsidRPr="00F6015F" w:rsidRDefault="001B6102" w:rsidP="00901F7E">
            <w:pPr>
              <w:spacing w:after="0" w:line="240" w:lineRule="auto"/>
              <w:rPr>
                <w:rFonts w:ascii="Arial" w:eastAsia="Times New Roman" w:hAnsi="Arial" w:cs="Arial"/>
                <w:b/>
                <w:bCs/>
                <w:color w:val="000000"/>
                <w:sz w:val="20"/>
                <w:szCs w:val="20"/>
                <w:lang w:bidi="ar-SA"/>
              </w:rPr>
            </w:pPr>
          </w:p>
        </w:tc>
        <w:tc>
          <w:tcPr>
            <w:tcW w:w="1718" w:type="dxa"/>
            <w:vMerge w:val="restart"/>
            <w:tcBorders>
              <w:top w:val="nil"/>
              <w:left w:val="single" w:sz="8" w:space="0" w:color="000000"/>
              <w:bottom w:val="single" w:sz="8" w:space="0" w:color="000000"/>
              <w:right w:val="single" w:sz="8" w:space="0" w:color="000000"/>
            </w:tcBorders>
            <w:shd w:val="clear" w:color="auto" w:fill="auto"/>
          </w:tcPr>
          <w:p w:rsidR="001B6102" w:rsidRPr="00F6015F" w:rsidRDefault="001B6102" w:rsidP="00901F7E">
            <w:pPr>
              <w:spacing w:after="0" w:line="240" w:lineRule="auto"/>
              <w:jc w:val="center"/>
              <w:rPr>
                <w:rFonts w:ascii="Arial" w:eastAsia="Times New Roman" w:hAnsi="Arial" w:cs="Arial"/>
                <w:b/>
                <w:bCs/>
                <w:color w:val="000000"/>
                <w:sz w:val="20"/>
                <w:szCs w:val="20"/>
                <w:lang w:bidi="ar-SA"/>
              </w:rPr>
            </w:pPr>
            <w:r w:rsidRPr="00F6015F">
              <w:rPr>
                <w:rFonts w:ascii="Arial" w:eastAsia="Times New Roman" w:hAnsi="Arial" w:cs="Arial"/>
                <w:b/>
                <w:bCs/>
                <w:color w:val="000000"/>
                <w:sz w:val="20"/>
                <w:szCs w:val="20"/>
                <w:lang w:bidi="ar-SA"/>
              </w:rPr>
              <w:t>Capital</w:t>
            </w:r>
          </w:p>
        </w:tc>
        <w:tc>
          <w:tcPr>
            <w:tcW w:w="1966" w:type="dxa"/>
            <w:vMerge w:val="restart"/>
            <w:tcBorders>
              <w:top w:val="nil"/>
              <w:left w:val="single" w:sz="8" w:space="0" w:color="000000"/>
              <w:bottom w:val="single" w:sz="8" w:space="0" w:color="000000"/>
              <w:right w:val="single" w:sz="8" w:space="0" w:color="000000"/>
            </w:tcBorders>
            <w:shd w:val="clear" w:color="auto" w:fill="auto"/>
          </w:tcPr>
          <w:p w:rsidR="001B6102" w:rsidRPr="00F6015F" w:rsidRDefault="001B6102" w:rsidP="00901F7E">
            <w:pPr>
              <w:spacing w:after="0" w:line="240" w:lineRule="auto"/>
              <w:jc w:val="center"/>
              <w:rPr>
                <w:rFonts w:ascii="Arial" w:eastAsia="Times New Roman" w:hAnsi="Arial" w:cs="Arial"/>
                <w:b/>
                <w:bCs/>
                <w:color w:val="000000"/>
                <w:sz w:val="20"/>
                <w:szCs w:val="20"/>
                <w:lang w:bidi="ar-SA"/>
              </w:rPr>
            </w:pPr>
            <w:r w:rsidRPr="00F6015F">
              <w:rPr>
                <w:rFonts w:ascii="Arial" w:eastAsia="Times New Roman" w:hAnsi="Arial" w:cs="Arial"/>
                <w:b/>
                <w:bCs/>
                <w:color w:val="000000"/>
                <w:sz w:val="20"/>
                <w:szCs w:val="20"/>
                <w:lang w:bidi="ar-SA"/>
              </w:rPr>
              <w:t>Deductions</w:t>
            </w:r>
          </w:p>
        </w:tc>
        <w:tc>
          <w:tcPr>
            <w:tcW w:w="2212" w:type="dxa"/>
            <w:vMerge w:val="restart"/>
            <w:tcBorders>
              <w:top w:val="nil"/>
              <w:left w:val="single" w:sz="8" w:space="0" w:color="000000"/>
              <w:bottom w:val="single" w:sz="8" w:space="0" w:color="000000"/>
              <w:right w:val="single" w:sz="8" w:space="0" w:color="000000"/>
            </w:tcBorders>
            <w:shd w:val="clear" w:color="auto" w:fill="auto"/>
          </w:tcPr>
          <w:p w:rsidR="001B6102" w:rsidRPr="00F6015F" w:rsidRDefault="001B6102" w:rsidP="00901F7E">
            <w:pPr>
              <w:spacing w:after="0" w:line="240" w:lineRule="auto"/>
              <w:jc w:val="center"/>
              <w:rPr>
                <w:rFonts w:ascii="Arial" w:eastAsia="Times New Roman" w:hAnsi="Arial" w:cs="Arial"/>
                <w:b/>
                <w:bCs/>
                <w:color w:val="000000"/>
                <w:sz w:val="20"/>
                <w:szCs w:val="20"/>
                <w:lang w:bidi="ar-SA"/>
              </w:rPr>
            </w:pPr>
            <w:r w:rsidRPr="00F6015F">
              <w:rPr>
                <w:rFonts w:ascii="Arial" w:eastAsia="Times New Roman" w:hAnsi="Arial" w:cs="Arial"/>
                <w:b/>
                <w:bCs/>
                <w:color w:val="000000"/>
                <w:sz w:val="20"/>
                <w:szCs w:val="20"/>
                <w:lang w:bidi="ar-SA"/>
              </w:rPr>
              <w:t>Additions</w:t>
            </w:r>
          </w:p>
        </w:tc>
      </w:tr>
      <w:tr w:rsidR="001B6102" w:rsidRPr="00F6015F">
        <w:trPr>
          <w:trHeight w:val="315"/>
        </w:trPr>
        <w:tc>
          <w:tcPr>
            <w:tcW w:w="939" w:type="dxa"/>
            <w:vMerge/>
            <w:tcBorders>
              <w:top w:val="nil"/>
              <w:left w:val="single" w:sz="8" w:space="0" w:color="000000"/>
              <w:bottom w:val="single" w:sz="8" w:space="0" w:color="000000"/>
              <w:right w:val="single" w:sz="8" w:space="0" w:color="000000"/>
            </w:tcBorders>
            <w:vAlign w:val="center"/>
          </w:tcPr>
          <w:p w:rsidR="001B6102" w:rsidRPr="00F6015F" w:rsidRDefault="001B6102" w:rsidP="00901F7E">
            <w:pPr>
              <w:spacing w:after="0" w:line="240" w:lineRule="auto"/>
              <w:rPr>
                <w:rFonts w:ascii="Arial" w:eastAsia="Times New Roman" w:hAnsi="Arial" w:cs="Arial"/>
                <w:b/>
                <w:bCs/>
                <w:color w:val="000000"/>
                <w:sz w:val="20"/>
                <w:szCs w:val="20"/>
                <w:lang w:bidi="ar-SA"/>
              </w:rPr>
            </w:pPr>
          </w:p>
        </w:tc>
        <w:tc>
          <w:tcPr>
            <w:tcW w:w="2681" w:type="dxa"/>
            <w:vMerge/>
            <w:tcBorders>
              <w:top w:val="nil"/>
              <w:left w:val="single" w:sz="8" w:space="0" w:color="000000"/>
              <w:bottom w:val="single" w:sz="8" w:space="0" w:color="000000"/>
              <w:right w:val="single" w:sz="8" w:space="0" w:color="000000"/>
            </w:tcBorders>
            <w:vAlign w:val="center"/>
          </w:tcPr>
          <w:p w:rsidR="001B6102" w:rsidRPr="00F6015F" w:rsidRDefault="001B6102" w:rsidP="00901F7E">
            <w:pPr>
              <w:spacing w:after="0" w:line="240" w:lineRule="auto"/>
              <w:rPr>
                <w:rFonts w:ascii="Arial" w:eastAsia="Times New Roman" w:hAnsi="Arial" w:cs="Arial"/>
                <w:b/>
                <w:bCs/>
                <w:color w:val="000000"/>
                <w:sz w:val="20"/>
                <w:szCs w:val="20"/>
                <w:lang w:bidi="ar-SA"/>
              </w:rPr>
            </w:pPr>
          </w:p>
        </w:tc>
        <w:tc>
          <w:tcPr>
            <w:tcW w:w="1718" w:type="dxa"/>
            <w:vMerge/>
            <w:tcBorders>
              <w:top w:val="nil"/>
              <w:left w:val="single" w:sz="8" w:space="0" w:color="000000"/>
              <w:bottom w:val="single" w:sz="8" w:space="0" w:color="000000"/>
              <w:right w:val="single" w:sz="8" w:space="0" w:color="000000"/>
            </w:tcBorders>
            <w:vAlign w:val="center"/>
          </w:tcPr>
          <w:p w:rsidR="001B6102" w:rsidRPr="00F6015F" w:rsidRDefault="001B6102" w:rsidP="00901F7E">
            <w:pPr>
              <w:spacing w:after="0" w:line="240" w:lineRule="auto"/>
              <w:rPr>
                <w:rFonts w:ascii="Arial" w:eastAsia="Times New Roman" w:hAnsi="Arial" w:cs="Arial"/>
                <w:b/>
                <w:bCs/>
                <w:color w:val="000000"/>
                <w:sz w:val="20"/>
                <w:szCs w:val="20"/>
                <w:lang w:bidi="ar-SA"/>
              </w:rPr>
            </w:pPr>
          </w:p>
        </w:tc>
        <w:tc>
          <w:tcPr>
            <w:tcW w:w="1966" w:type="dxa"/>
            <w:vMerge/>
            <w:tcBorders>
              <w:top w:val="nil"/>
              <w:left w:val="single" w:sz="8" w:space="0" w:color="000000"/>
              <w:bottom w:val="single" w:sz="8" w:space="0" w:color="000000"/>
              <w:right w:val="single" w:sz="8" w:space="0" w:color="000000"/>
            </w:tcBorders>
            <w:vAlign w:val="center"/>
          </w:tcPr>
          <w:p w:rsidR="001B6102" w:rsidRPr="00F6015F" w:rsidRDefault="001B6102" w:rsidP="00901F7E">
            <w:pPr>
              <w:spacing w:after="0" w:line="240" w:lineRule="auto"/>
              <w:rPr>
                <w:rFonts w:ascii="Arial" w:eastAsia="Times New Roman" w:hAnsi="Arial" w:cs="Arial"/>
                <w:b/>
                <w:bCs/>
                <w:color w:val="000000"/>
                <w:sz w:val="20"/>
                <w:szCs w:val="20"/>
                <w:lang w:bidi="ar-SA"/>
              </w:rPr>
            </w:pPr>
          </w:p>
        </w:tc>
        <w:tc>
          <w:tcPr>
            <w:tcW w:w="2212" w:type="dxa"/>
            <w:vMerge/>
            <w:tcBorders>
              <w:top w:val="nil"/>
              <w:left w:val="single" w:sz="8" w:space="0" w:color="000000"/>
              <w:bottom w:val="single" w:sz="8" w:space="0" w:color="000000"/>
              <w:right w:val="single" w:sz="8" w:space="0" w:color="000000"/>
            </w:tcBorders>
            <w:vAlign w:val="center"/>
          </w:tcPr>
          <w:p w:rsidR="001B6102" w:rsidRPr="00F6015F" w:rsidRDefault="001B6102" w:rsidP="00901F7E">
            <w:pPr>
              <w:spacing w:after="0" w:line="240" w:lineRule="auto"/>
              <w:rPr>
                <w:rFonts w:ascii="Arial" w:eastAsia="Times New Roman" w:hAnsi="Arial" w:cs="Arial"/>
                <w:b/>
                <w:bCs/>
                <w:color w:val="000000"/>
                <w:sz w:val="20"/>
                <w:szCs w:val="20"/>
                <w:lang w:bidi="ar-SA"/>
              </w:rPr>
            </w:pPr>
          </w:p>
        </w:tc>
      </w:tr>
      <w:tr w:rsidR="001B6102" w:rsidRPr="00F6015F">
        <w:trPr>
          <w:trHeight w:val="315"/>
        </w:trPr>
        <w:tc>
          <w:tcPr>
            <w:tcW w:w="939" w:type="dxa"/>
            <w:tcBorders>
              <w:top w:val="nil"/>
              <w:left w:val="single" w:sz="8" w:space="0" w:color="000000"/>
              <w:bottom w:val="single" w:sz="8" w:space="0" w:color="000000"/>
              <w:right w:val="single" w:sz="8" w:space="0" w:color="000000"/>
            </w:tcBorders>
            <w:shd w:val="clear" w:color="auto" w:fill="auto"/>
          </w:tcPr>
          <w:p w:rsidR="001B6102" w:rsidRPr="00F6015F" w:rsidRDefault="001B6102" w:rsidP="00901F7E">
            <w:pPr>
              <w:spacing w:after="0" w:line="240" w:lineRule="auto"/>
              <w:rPr>
                <w:rFonts w:ascii="Arial" w:eastAsia="Times New Roman" w:hAnsi="Arial" w:cs="Arial"/>
                <w:b/>
                <w:bCs/>
                <w:color w:val="000000"/>
                <w:sz w:val="20"/>
                <w:szCs w:val="20"/>
                <w:lang w:bidi="ar-SA"/>
              </w:rPr>
            </w:pPr>
            <w:r w:rsidRPr="00F6015F">
              <w:rPr>
                <w:rFonts w:ascii="Arial" w:eastAsia="Times New Roman" w:hAnsi="Arial" w:cs="Arial"/>
                <w:b/>
                <w:bCs/>
                <w:color w:val="000000"/>
                <w:sz w:val="20"/>
                <w:szCs w:val="20"/>
                <w:lang w:bidi="ar-SA"/>
              </w:rPr>
              <w:t>A</w:t>
            </w:r>
          </w:p>
        </w:tc>
        <w:tc>
          <w:tcPr>
            <w:tcW w:w="2681" w:type="dxa"/>
            <w:tcBorders>
              <w:top w:val="nil"/>
              <w:left w:val="nil"/>
              <w:bottom w:val="single" w:sz="8" w:space="0" w:color="000000"/>
              <w:right w:val="single" w:sz="8" w:space="0" w:color="000000"/>
            </w:tcBorders>
            <w:shd w:val="clear" w:color="auto" w:fill="auto"/>
          </w:tcPr>
          <w:p w:rsidR="001B6102" w:rsidRPr="00F6015F" w:rsidRDefault="001B6102" w:rsidP="00901F7E">
            <w:pPr>
              <w:spacing w:after="0" w:line="240" w:lineRule="auto"/>
              <w:rPr>
                <w:rFonts w:ascii="Arial" w:eastAsia="Times New Roman" w:hAnsi="Arial" w:cs="Arial"/>
                <w:b/>
                <w:bCs/>
                <w:color w:val="000000"/>
                <w:sz w:val="20"/>
                <w:szCs w:val="20"/>
                <w:lang w:bidi="ar-SA"/>
              </w:rPr>
            </w:pPr>
            <w:r w:rsidRPr="00F6015F">
              <w:rPr>
                <w:rFonts w:ascii="Arial" w:eastAsia="Times New Roman" w:hAnsi="Arial" w:cs="Arial"/>
                <w:b/>
                <w:bCs/>
                <w:color w:val="000000"/>
                <w:sz w:val="20"/>
                <w:szCs w:val="20"/>
                <w:lang w:bidi="ar-SA"/>
              </w:rPr>
              <w:t>Equity</w:t>
            </w:r>
          </w:p>
        </w:tc>
        <w:tc>
          <w:tcPr>
            <w:tcW w:w="1718" w:type="dxa"/>
            <w:tcBorders>
              <w:top w:val="nil"/>
              <w:left w:val="single" w:sz="4" w:space="0" w:color="auto"/>
              <w:bottom w:val="single" w:sz="4" w:space="0" w:color="auto"/>
              <w:right w:val="single" w:sz="4" w:space="0" w:color="auto"/>
            </w:tcBorders>
            <w:shd w:val="clear" w:color="auto" w:fill="auto"/>
            <w:vAlign w:val="center"/>
          </w:tcPr>
          <w:p w:rsidR="001B6102" w:rsidRPr="00F6015F" w:rsidRDefault="001B6102" w:rsidP="00901F7E">
            <w:pPr>
              <w:spacing w:after="0" w:line="240" w:lineRule="auto"/>
              <w:jc w:val="right"/>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 </w:t>
            </w:r>
          </w:p>
        </w:tc>
        <w:tc>
          <w:tcPr>
            <w:tcW w:w="1966" w:type="dxa"/>
            <w:tcBorders>
              <w:top w:val="nil"/>
              <w:left w:val="nil"/>
              <w:bottom w:val="single" w:sz="4" w:space="0" w:color="auto"/>
              <w:right w:val="single" w:sz="4" w:space="0" w:color="auto"/>
            </w:tcBorders>
            <w:shd w:val="clear" w:color="auto" w:fill="auto"/>
            <w:vAlign w:val="center"/>
          </w:tcPr>
          <w:p w:rsidR="001B6102" w:rsidRPr="00F6015F" w:rsidRDefault="001B6102" w:rsidP="00901F7E">
            <w:pPr>
              <w:spacing w:after="0" w:line="240" w:lineRule="auto"/>
              <w:jc w:val="right"/>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 </w:t>
            </w:r>
          </w:p>
        </w:tc>
        <w:tc>
          <w:tcPr>
            <w:tcW w:w="2212" w:type="dxa"/>
            <w:tcBorders>
              <w:top w:val="nil"/>
              <w:left w:val="nil"/>
              <w:bottom w:val="single" w:sz="4" w:space="0" w:color="auto"/>
              <w:right w:val="single" w:sz="4" w:space="0" w:color="auto"/>
            </w:tcBorders>
            <w:shd w:val="clear" w:color="auto" w:fill="auto"/>
            <w:vAlign w:val="center"/>
          </w:tcPr>
          <w:p w:rsidR="001B6102" w:rsidRPr="00F6015F" w:rsidRDefault="001B6102" w:rsidP="00901F7E">
            <w:pPr>
              <w:spacing w:after="0" w:line="240" w:lineRule="auto"/>
              <w:jc w:val="right"/>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 </w:t>
            </w:r>
          </w:p>
        </w:tc>
      </w:tr>
      <w:tr w:rsidR="00DC5BEC" w:rsidRPr="00F6015F">
        <w:trPr>
          <w:trHeight w:val="1035"/>
        </w:trPr>
        <w:tc>
          <w:tcPr>
            <w:tcW w:w="939" w:type="dxa"/>
            <w:tcBorders>
              <w:top w:val="nil"/>
              <w:left w:val="single" w:sz="8" w:space="0" w:color="000000"/>
              <w:bottom w:val="single" w:sz="8" w:space="0" w:color="000000"/>
              <w:right w:val="single" w:sz="8" w:space="0" w:color="000000"/>
            </w:tcBorders>
            <w:shd w:val="clear" w:color="auto" w:fill="auto"/>
          </w:tcPr>
          <w:p w:rsidR="00DC5BEC" w:rsidRPr="00F6015F" w:rsidRDefault="00DC5BEC" w:rsidP="00901F7E">
            <w:pPr>
              <w:spacing w:after="0" w:line="240" w:lineRule="auto"/>
              <w:jc w:val="right"/>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1</w:t>
            </w:r>
          </w:p>
        </w:tc>
        <w:tc>
          <w:tcPr>
            <w:tcW w:w="2681" w:type="dxa"/>
            <w:tcBorders>
              <w:top w:val="nil"/>
              <w:left w:val="nil"/>
              <w:bottom w:val="single" w:sz="8" w:space="0" w:color="000000"/>
              <w:right w:val="single" w:sz="8" w:space="0" w:color="000000"/>
            </w:tcBorders>
            <w:shd w:val="clear" w:color="auto" w:fill="auto"/>
          </w:tcPr>
          <w:p w:rsidR="00DC5BEC" w:rsidRPr="00F6015F" w:rsidRDefault="00DC5BEC" w:rsidP="00901F7E">
            <w:pPr>
              <w:spacing w:after="0" w:line="240" w:lineRule="auto"/>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Owner’s equity, excluding redeemable preference share (if any)</w:t>
            </w:r>
          </w:p>
        </w:tc>
        <w:tc>
          <w:tcPr>
            <w:tcW w:w="1718" w:type="dxa"/>
            <w:tcBorders>
              <w:top w:val="single" w:sz="8" w:space="0" w:color="auto"/>
              <w:left w:val="single" w:sz="4" w:space="0" w:color="auto"/>
              <w:bottom w:val="single" w:sz="4" w:space="0" w:color="auto"/>
              <w:right w:val="single" w:sz="4" w:space="0" w:color="auto"/>
            </w:tcBorders>
            <w:shd w:val="clear" w:color="auto" w:fill="auto"/>
            <w:vAlign w:val="center"/>
          </w:tcPr>
          <w:p w:rsidR="00DC5BEC" w:rsidRPr="00F6015F" w:rsidRDefault="003B52C7" w:rsidP="003B52C7">
            <w:pPr>
              <w:jc w:val="right"/>
              <w:rPr>
                <w:rFonts w:ascii="Arial" w:hAnsi="Arial" w:cs="Arial"/>
                <w:color w:val="000000"/>
                <w:sz w:val="20"/>
                <w:szCs w:val="20"/>
              </w:rPr>
            </w:pPr>
            <w:r>
              <w:rPr>
                <w:rFonts w:ascii="Arial" w:hAnsi="Arial" w:cs="Arial"/>
                <w:color w:val="000000"/>
                <w:sz w:val="20"/>
                <w:szCs w:val="20"/>
              </w:rPr>
              <w:t>829</w:t>
            </w:r>
            <w:r w:rsidR="00E45A29" w:rsidRPr="00F6015F">
              <w:rPr>
                <w:rFonts w:ascii="Arial" w:hAnsi="Arial" w:cs="Arial"/>
                <w:color w:val="000000"/>
                <w:sz w:val="20"/>
                <w:szCs w:val="20"/>
              </w:rPr>
              <w:t>,</w:t>
            </w:r>
            <w:r>
              <w:rPr>
                <w:rFonts w:ascii="Arial" w:hAnsi="Arial" w:cs="Arial"/>
                <w:color w:val="000000"/>
                <w:sz w:val="20"/>
                <w:szCs w:val="20"/>
              </w:rPr>
              <w:t>11</w:t>
            </w:r>
            <w:r w:rsidR="00E45A29" w:rsidRPr="00F6015F">
              <w:rPr>
                <w:rFonts w:ascii="Arial" w:hAnsi="Arial" w:cs="Arial"/>
                <w:color w:val="000000"/>
                <w:sz w:val="20"/>
                <w:szCs w:val="20"/>
              </w:rPr>
              <w:t>0,000,000</w:t>
            </w:r>
          </w:p>
        </w:tc>
        <w:tc>
          <w:tcPr>
            <w:tcW w:w="1966" w:type="dxa"/>
            <w:tcBorders>
              <w:top w:val="single" w:sz="8" w:space="0" w:color="auto"/>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2212" w:type="dxa"/>
            <w:tcBorders>
              <w:top w:val="single" w:sz="8" w:space="0" w:color="auto"/>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r>
      <w:tr w:rsidR="00DC5BEC" w:rsidRPr="00F6015F">
        <w:trPr>
          <w:trHeight w:val="315"/>
        </w:trPr>
        <w:tc>
          <w:tcPr>
            <w:tcW w:w="939" w:type="dxa"/>
            <w:tcBorders>
              <w:top w:val="nil"/>
              <w:left w:val="single" w:sz="8" w:space="0" w:color="000000"/>
              <w:bottom w:val="single" w:sz="4" w:space="0" w:color="auto"/>
              <w:right w:val="single" w:sz="8" w:space="0" w:color="000000"/>
            </w:tcBorders>
            <w:shd w:val="clear" w:color="auto" w:fill="auto"/>
          </w:tcPr>
          <w:p w:rsidR="00DC5BEC" w:rsidRPr="00F6015F" w:rsidRDefault="00DC5BEC" w:rsidP="00901F7E">
            <w:pPr>
              <w:spacing w:after="0" w:line="240" w:lineRule="auto"/>
              <w:jc w:val="right"/>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2</w:t>
            </w:r>
          </w:p>
        </w:tc>
        <w:tc>
          <w:tcPr>
            <w:tcW w:w="2681" w:type="dxa"/>
            <w:tcBorders>
              <w:top w:val="nil"/>
              <w:left w:val="single" w:sz="8" w:space="0" w:color="000000"/>
              <w:bottom w:val="single" w:sz="4" w:space="0" w:color="auto"/>
              <w:right w:val="single" w:sz="8" w:space="0" w:color="000000"/>
            </w:tcBorders>
            <w:shd w:val="clear" w:color="auto" w:fill="auto"/>
          </w:tcPr>
          <w:p w:rsidR="00DC5BEC" w:rsidRPr="00F6015F" w:rsidRDefault="00DC5BEC" w:rsidP="00901F7E">
            <w:pPr>
              <w:spacing w:after="0" w:line="240" w:lineRule="auto"/>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Share premium</w:t>
            </w:r>
          </w:p>
        </w:tc>
        <w:tc>
          <w:tcPr>
            <w:tcW w:w="1718" w:type="dxa"/>
            <w:tcBorders>
              <w:top w:val="single" w:sz="8" w:space="0" w:color="auto"/>
              <w:left w:val="single" w:sz="4" w:space="0" w:color="auto"/>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1966" w:type="dxa"/>
            <w:tcBorders>
              <w:top w:val="single" w:sz="8" w:space="0" w:color="auto"/>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2212" w:type="dxa"/>
            <w:tcBorders>
              <w:top w:val="single" w:sz="8" w:space="0" w:color="auto"/>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r>
      <w:tr w:rsidR="00DC5BEC" w:rsidRPr="00F6015F">
        <w:trPr>
          <w:trHeight w:val="315"/>
        </w:trPr>
        <w:tc>
          <w:tcPr>
            <w:tcW w:w="939" w:type="dxa"/>
            <w:tcBorders>
              <w:top w:val="single" w:sz="4" w:space="0" w:color="auto"/>
              <w:left w:val="single" w:sz="4" w:space="0" w:color="auto"/>
              <w:bottom w:val="single" w:sz="4" w:space="0" w:color="auto"/>
              <w:right w:val="single" w:sz="4" w:space="0" w:color="auto"/>
            </w:tcBorders>
            <w:shd w:val="clear" w:color="auto" w:fill="auto"/>
          </w:tcPr>
          <w:p w:rsidR="00DC5BEC" w:rsidRPr="00F6015F" w:rsidRDefault="00DC5BEC" w:rsidP="00901F7E">
            <w:pPr>
              <w:spacing w:after="0" w:line="240" w:lineRule="auto"/>
              <w:jc w:val="right"/>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3</w:t>
            </w:r>
          </w:p>
        </w:tc>
        <w:tc>
          <w:tcPr>
            <w:tcW w:w="2681" w:type="dxa"/>
            <w:tcBorders>
              <w:top w:val="single" w:sz="4" w:space="0" w:color="auto"/>
              <w:left w:val="single" w:sz="4" w:space="0" w:color="auto"/>
              <w:bottom w:val="single" w:sz="4" w:space="0" w:color="auto"/>
              <w:right w:val="single" w:sz="4" w:space="0" w:color="auto"/>
            </w:tcBorders>
            <w:shd w:val="clear" w:color="auto" w:fill="auto"/>
          </w:tcPr>
          <w:p w:rsidR="00DC5BEC" w:rsidRPr="00F6015F" w:rsidRDefault="00DC5BEC" w:rsidP="00901F7E">
            <w:pPr>
              <w:spacing w:after="0" w:line="240" w:lineRule="auto"/>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Treasury shares</w:t>
            </w:r>
          </w:p>
        </w:tc>
        <w:tc>
          <w:tcPr>
            <w:tcW w:w="1718" w:type="dxa"/>
            <w:tcBorders>
              <w:top w:val="single" w:sz="4" w:space="0" w:color="auto"/>
              <w:left w:val="single" w:sz="4" w:space="0" w:color="auto"/>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2212" w:type="dxa"/>
            <w:tcBorders>
              <w:top w:val="single" w:sz="4" w:space="0" w:color="auto"/>
              <w:left w:val="single" w:sz="4" w:space="0" w:color="auto"/>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r>
      <w:tr w:rsidR="00DC5BEC" w:rsidRPr="00F6015F">
        <w:trPr>
          <w:trHeight w:val="525"/>
        </w:trPr>
        <w:tc>
          <w:tcPr>
            <w:tcW w:w="939" w:type="dxa"/>
            <w:tcBorders>
              <w:top w:val="single" w:sz="4" w:space="0" w:color="auto"/>
              <w:left w:val="single" w:sz="8" w:space="0" w:color="000000"/>
              <w:bottom w:val="single" w:sz="8" w:space="0" w:color="000000"/>
              <w:right w:val="single" w:sz="8" w:space="0" w:color="000000"/>
            </w:tcBorders>
            <w:shd w:val="clear" w:color="auto" w:fill="auto"/>
          </w:tcPr>
          <w:p w:rsidR="00DC5BEC" w:rsidRPr="00F6015F" w:rsidRDefault="00DC5BEC" w:rsidP="00901F7E">
            <w:pPr>
              <w:spacing w:after="0" w:line="240" w:lineRule="auto"/>
              <w:jc w:val="right"/>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4</w:t>
            </w:r>
          </w:p>
        </w:tc>
        <w:tc>
          <w:tcPr>
            <w:tcW w:w="2681" w:type="dxa"/>
            <w:tcBorders>
              <w:top w:val="single" w:sz="4" w:space="0" w:color="auto"/>
              <w:left w:val="nil"/>
              <w:bottom w:val="single" w:sz="8" w:space="0" w:color="000000"/>
              <w:right w:val="single" w:sz="8" w:space="0" w:color="000000"/>
            </w:tcBorders>
            <w:shd w:val="clear" w:color="auto" w:fill="auto"/>
          </w:tcPr>
          <w:p w:rsidR="00DC5BEC" w:rsidRPr="00F6015F" w:rsidRDefault="00DC5BEC" w:rsidP="00901F7E">
            <w:pPr>
              <w:spacing w:after="0" w:line="240" w:lineRule="auto"/>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Additional chartered capital reserve</w:t>
            </w:r>
          </w:p>
        </w:tc>
        <w:tc>
          <w:tcPr>
            <w:tcW w:w="1718" w:type="dxa"/>
            <w:tcBorders>
              <w:top w:val="single" w:sz="4" w:space="0" w:color="auto"/>
              <w:left w:val="single" w:sz="4" w:space="0" w:color="auto"/>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1966" w:type="dxa"/>
            <w:tcBorders>
              <w:top w:val="single" w:sz="4" w:space="0" w:color="auto"/>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2212" w:type="dxa"/>
            <w:tcBorders>
              <w:top w:val="single" w:sz="4" w:space="0" w:color="auto"/>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r>
      <w:tr w:rsidR="00DC5BEC" w:rsidRPr="00F6015F">
        <w:trPr>
          <w:trHeight w:val="450"/>
        </w:trPr>
        <w:tc>
          <w:tcPr>
            <w:tcW w:w="939" w:type="dxa"/>
            <w:tcBorders>
              <w:top w:val="nil"/>
              <w:left w:val="single" w:sz="8" w:space="0" w:color="000000"/>
              <w:bottom w:val="single" w:sz="8" w:space="0" w:color="000000"/>
              <w:right w:val="single" w:sz="8" w:space="0" w:color="000000"/>
            </w:tcBorders>
            <w:shd w:val="clear" w:color="auto" w:fill="auto"/>
          </w:tcPr>
          <w:p w:rsidR="00DC5BEC" w:rsidRPr="00F6015F" w:rsidRDefault="00DC5BEC" w:rsidP="00901F7E">
            <w:pPr>
              <w:spacing w:after="0" w:line="240" w:lineRule="auto"/>
              <w:jc w:val="right"/>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5</w:t>
            </w:r>
          </w:p>
        </w:tc>
        <w:tc>
          <w:tcPr>
            <w:tcW w:w="2681" w:type="dxa"/>
            <w:tcBorders>
              <w:top w:val="nil"/>
              <w:left w:val="nil"/>
              <w:bottom w:val="single" w:sz="8" w:space="0" w:color="000000"/>
              <w:right w:val="single" w:sz="8" w:space="0" w:color="000000"/>
            </w:tcBorders>
            <w:shd w:val="clear" w:color="auto" w:fill="auto"/>
          </w:tcPr>
          <w:p w:rsidR="00DC5BEC" w:rsidRPr="00F6015F" w:rsidRDefault="00DC5BEC" w:rsidP="00901F7E">
            <w:pPr>
              <w:spacing w:after="0" w:line="240" w:lineRule="auto"/>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Investment and development fund</w:t>
            </w:r>
          </w:p>
        </w:tc>
        <w:tc>
          <w:tcPr>
            <w:tcW w:w="1718" w:type="dxa"/>
            <w:tcBorders>
              <w:top w:val="single" w:sz="8" w:space="0" w:color="auto"/>
              <w:left w:val="single" w:sz="4" w:space="0" w:color="auto"/>
              <w:bottom w:val="single" w:sz="4" w:space="0" w:color="auto"/>
              <w:right w:val="single" w:sz="4" w:space="0" w:color="auto"/>
            </w:tcBorders>
            <w:shd w:val="clear" w:color="auto" w:fill="auto"/>
            <w:vAlign w:val="center"/>
          </w:tcPr>
          <w:p w:rsidR="00DC5BEC" w:rsidRPr="00F6015F" w:rsidRDefault="007B2163" w:rsidP="00901F7E">
            <w:pPr>
              <w:jc w:val="right"/>
              <w:rPr>
                <w:rFonts w:ascii="Arial" w:hAnsi="Arial" w:cs="Arial"/>
                <w:color w:val="000000"/>
                <w:sz w:val="20"/>
                <w:szCs w:val="20"/>
              </w:rPr>
            </w:pPr>
            <w:r>
              <w:rPr>
                <w:rFonts w:ascii="Arial" w:hAnsi="Arial" w:cs="Arial"/>
                <w:color w:val="000000"/>
                <w:sz w:val="20"/>
                <w:szCs w:val="20"/>
              </w:rPr>
              <w:t>4,441,592,185</w:t>
            </w:r>
          </w:p>
        </w:tc>
        <w:tc>
          <w:tcPr>
            <w:tcW w:w="1966" w:type="dxa"/>
            <w:tcBorders>
              <w:top w:val="single" w:sz="8" w:space="0" w:color="auto"/>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2212" w:type="dxa"/>
            <w:tcBorders>
              <w:top w:val="single" w:sz="8" w:space="0" w:color="auto"/>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r>
      <w:tr w:rsidR="00DC5BEC" w:rsidRPr="00F6015F">
        <w:trPr>
          <w:trHeight w:val="315"/>
        </w:trPr>
        <w:tc>
          <w:tcPr>
            <w:tcW w:w="939" w:type="dxa"/>
            <w:tcBorders>
              <w:top w:val="nil"/>
              <w:left w:val="single" w:sz="8" w:space="0" w:color="000000"/>
              <w:bottom w:val="single" w:sz="8" w:space="0" w:color="000000"/>
              <w:right w:val="single" w:sz="8" w:space="0" w:color="000000"/>
            </w:tcBorders>
            <w:shd w:val="clear" w:color="auto" w:fill="auto"/>
          </w:tcPr>
          <w:p w:rsidR="00DC5BEC" w:rsidRPr="00F6015F" w:rsidRDefault="00DC5BEC" w:rsidP="00901F7E">
            <w:pPr>
              <w:spacing w:after="0" w:line="240" w:lineRule="auto"/>
              <w:jc w:val="right"/>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6</w:t>
            </w:r>
          </w:p>
        </w:tc>
        <w:tc>
          <w:tcPr>
            <w:tcW w:w="2681" w:type="dxa"/>
            <w:tcBorders>
              <w:top w:val="nil"/>
              <w:left w:val="nil"/>
              <w:bottom w:val="single" w:sz="8" w:space="0" w:color="000000"/>
              <w:right w:val="single" w:sz="8" w:space="0" w:color="000000"/>
            </w:tcBorders>
            <w:shd w:val="clear" w:color="auto" w:fill="auto"/>
          </w:tcPr>
          <w:p w:rsidR="00DC5BEC" w:rsidRPr="00F6015F" w:rsidRDefault="00DC5BEC" w:rsidP="00901F7E">
            <w:pPr>
              <w:spacing w:after="0" w:line="240" w:lineRule="auto"/>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Financial reserve fund</w:t>
            </w:r>
          </w:p>
        </w:tc>
        <w:tc>
          <w:tcPr>
            <w:tcW w:w="1718" w:type="dxa"/>
            <w:tcBorders>
              <w:top w:val="single" w:sz="8" w:space="0" w:color="auto"/>
              <w:left w:val="single" w:sz="4" w:space="0" w:color="auto"/>
              <w:bottom w:val="single" w:sz="4" w:space="0" w:color="auto"/>
              <w:right w:val="single" w:sz="4" w:space="0" w:color="auto"/>
            </w:tcBorders>
            <w:shd w:val="clear" w:color="auto" w:fill="auto"/>
            <w:vAlign w:val="center"/>
          </w:tcPr>
          <w:p w:rsidR="00DC5BEC" w:rsidRPr="00F6015F" w:rsidRDefault="007B2163" w:rsidP="00901F7E">
            <w:pPr>
              <w:jc w:val="right"/>
              <w:rPr>
                <w:rFonts w:ascii="Arial" w:hAnsi="Arial" w:cs="Arial"/>
                <w:color w:val="000000"/>
                <w:sz w:val="20"/>
                <w:szCs w:val="20"/>
              </w:rPr>
            </w:pPr>
            <w:r>
              <w:rPr>
                <w:rFonts w:ascii="Arial" w:hAnsi="Arial" w:cs="Arial"/>
                <w:color w:val="000000"/>
                <w:sz w:val="20"/>
                <w:szCs w:val="20"/>
              </w:rPr>
              <w:t>4,441,592,186</w:t>
            </w:r>
          </w:p>
        </w:tc>
        <w:tc>
          <w:tcPr>
            <w:tcW w:w="1966" w:type="dxa"/>
            <w:tcBorders>
              <w:top w:val="single" w:sz="8" w:space="0" w:color="auto"/>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2212" w:type="dxa"/>
            <w:tcBorders>
              <w:top w:val="single" w:sz="8" w:space="0" w:color="auto"/>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r>
      <w:tr w:rsidR="00DC5BEC" w:rsidRPr="00F6015F">
        <w:trPr>
          <w:trHeight w:val="315"/>
        </w:trPr>
        <w:tc>
          <w:tcPr>
            <w:tcW w:w="939" w:type="dxa"/>
            <w:tcBorders>
              <w:top w:val="nil"/>
              <w:left w:val="single" w:sz="8" w:space="0" w:color="000000"/>
              <w:bottom w:val="single" w:sz="4" w:space="0" w:color="auto"/>
              <w:right w:val="single" w:sz="8" w:space="0" w:color="000000"/>
            </w:tcBorders>
            <w:shd w:val="clear" w:color="auto" w:fill="auto"/>
          </w:tcPr>
          <w:p w:rsidR="00DC5BEC" w:rsidRPr="00F6015F" w:rsidRDefault="00DC5BEC" w:rsidP="00901F7E">
            <w:pPr>
              <w:spacing w:after="0" w:line="240" w:lineRule="auto"/>
              <w:jc w:val="right"/>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7</w:t>
            </w:r>
          </w:p>
        </w:tc>
        <w:tc>
          <w:tcPr>
            <w:tcW w:w="2681" w:type="dxa"/>
            <w:tcBorders>
              <w:top w:val="nil"/>
              <w:left w:val="single" w:sz="8" w:space="0" w:color="000000"/>
              <w:bottom w:val="single" w:sz="4" w:space="0" w:color="auto"/>
              <w:right w:val="single" w:sz="8" w:space="0" w:color="000000"/>
            </w:tcBorders>
            <w:shd w:val="clear" w:color="auto" w:fill="auto"/>
          </w:tcPr>
          <w:p w:rsidR="00DC5BEC" w:rsidRPr="00F6015F" w:rsidRDefault="00DC5BEC" w:rsidP="00901F7E">
            <w:pPr>
              <w:spacing w:after="0" w:line="240" w:lineRule="auto"/>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Other owner’s capital</w:t>
            </w:r>
          </w:p>
        </w:tc>
        <w:tc>
          <w:tcPr>
            <w:tcW w:w="1718" w:type="dxa"/>
            <w:tcBorders>
              <w:top w:val="single" w:sz="8" w:space="0" w:color="auto"/>
              <w:left w:val="single" w:sz="4" w:space="0" w:color="auto"/>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1966" w:type="dxa"/>
            <w:tcBorders>
              <w:top w:val="single" w:sz="8" w:space="0" w:color="auto"/>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2212" w:type="dxa"/>
            <w:tcBorders>
              <w:top w:val="single" w:sz="8" w:space="0" w:color="auto"/>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r>
      <w:tr w:rsidR="00DC5BEC" w:rsidRPr="00F6015F">
        <w:trPr>
          <w:trHeight w:val="1065"/>
        </w:trPr>
        <w:tc>
          <w:tcPr>
            <w:tcW w:w="939" w:type="dxa"/>
            <w:tcBorders>
              <w:top w:val="nil"/>
              <w:left w:val="single" w:sz="8" w:space="0" w:color="000000"/>
              <w:bottom w:val="single" w:sz="8" w:space="0" w:color="000000"/>
              <w:right w:val="single" w:sz="8" w:space="0" w:color="000000"/>
            </w:tcBorders>
            <w:shd w:val="clear" w:color="auto" w:fill="auto"/>
          </w:tcPr>
          <w:p w:rsidR="00DC5BEC" w:rsidRPr="00F6015F" w:rsidRDefault="00DC5BEC" w:rsidP="00901F7E">
            <w:pPr>
              <w:spacing w:after="0" w:line="240" w:lineRule="auto"/>
              <w:jc w:val="right"/>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8</w:t>
            </w:r>
          </w:p>
        </w:tc>
        <w:tc>
          <w:tcPr>
            <w:tcW w:w="2681" w:type="dxa"/>
            <w:tcBorders>
              <w:top w:val="nil"/>
              <w:left w:val="nil"/>
              <w:bottom w:val="single" w:sz="8" w:space="0" w:color="000000"/>
              <w:right w:val="single" w:sz="8" w:space="0" w:color="000000"/>
            </w:tcBorders>
            <w:shd w:val="clear" w:color="auto" w:fill="auto"/>
          </w:tcPr>
          <w:p w:rsidR="00DC5BEC" w:rsidRPr="00F6015F" w:rsidRDefault="00DC5BEC" w:rsidP="00901F7E">
            <w:pPr>
              <w:spacing w:after="0" w:line="240" w:lineRule="auto"/>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Accumulated loss and retained earnings before appropriation to reserves regulated by Law</w:t>
            </w:r>
          </w:p>
        </w:tc>
        <w:tc>
          <w:tcPr>
            <w:tcW w:w="1718" w:type="dxa"/>
            <w:tcBorders>
              <w:top w:val="single" w:sz="8" w:space="0" w:color="auto"/>
              <w:left w:val="single" w:sz="4" w:space="0" w:color="auto"/>
              <w:bottom w:val="single" w:sz="4" w:space="0" w:color="auto"/>
              <w:right w:val="single" w:sz="4" w:space="0" w:color="auto"/>
            </w:tcBorders>
            <w:shd w:val="clear" w:color="auto" w:fill="auto"/>
            <w:vAlign w:val="center"/>
          </w:tcPr>
          <w:p w:rsidR="00DC5BEC" w:rsidRPr="00F6015F" w:rsidRDefault="007B2163" w:rsidP="00901F7E">
            <w:pPr>
              <w:jc w:val="right"/>
              <w:rPr>
                <w:rFonts w:ascii="Arial" w:hAnsi="Arial" w:cs="Arial"/>
                <w:color w:val="000000"/>
                <w:sz w:val="20"/>
                <w:szCs w:val="20"/>
              </w:rPr>
            </w:pPr>
            <w:r>
              <w:rPr>
                <w:rFonts w:ascii="Arial" w:hAnsi="Arial" w:cs="Arial"/>
                <w:color w:val="000000"/>
                <w:sz w:val="20"/>
                <w:szCs w:val="20"/>
              </w:rPr>
              <w:t>62,749,007,242</w:t>
            </w:r>
          </w:p>
        </w:tc>
        <w:tc>
          <w:tcPr>
            <w:tcW w:w="1966" w:type="dxa"/>
            <w:tcBorders>
              <w:top w:val="single" w:sz="8" w:space="0" w:color="auto"/>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2212" w:type="dxa"/>
            <w:tcBorders>
              <w:top w:val="single" w:sz="8" w:space="0" w:color="auto"/>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r>
      <w:tr w:rsidR="00DC5BEC" w:rsidRPr="00F6015F">
        <w:trPr>
          <w:trHeight w:val="1065"/>
        </w:trPr>
        <w:tc>
          <w:tcPr>
            <w:tcW w:w="939" w:type="dxa"/>
            <w:tcBorders>
              <w:top w:val="nil"/>
              <w:left w:val="single" w:sz="8" w:space="0" w:color="000000"/>
              <w:bottom w:val="single" w:sz="8" w:space="0" w:color="000000"/>
              <w:right w:val="single" w:sz="8" w:space="0" w:color="000000"/>
            </w:tcBorders>
            <w:shd w:val="clear" w:color="auto" w:fill="auto"/>
          </w:tcPr>
          <w:p w:rsidR="00DC5BEC" w:rsidRPr="00F6015F" w:rsidRDefault="00DC5BEC" w:rsidP="00901F7E">
            <w:pPr>
              <w:spacing w:after="0" w:line="240" w:lineRule="auto"/>
              <w:jc w:val="right"/>
              <w:rPr>
                <w:rFonts w:ascii="Arial" w:eastAsia="Times New Roman" w:hAnsi="Arial" w:cs="Arial"/>
                <w:color w:val="000000"/>
                <w:sz w:val="20"/>
                <w:szCs w:val="20"/>
                <w:lang w:bidi="ar-SA"/>
              </w:rPr>
            </w:pPr>
          </w:p>
        </w:tc>
        <w:tc>
          <w:tcPr>
            <w:tcW w:w="2681" w:type="dxa"/>
            <w:tcBorders>
              <w:top w:val="nil"/>
              <w:left w:val="nil"/>
              <w:bottom w:val="single" w:sz="8" w:space="0" w:color="000000"/>
              <w:right w:val="single" w:sz="8" w:space="0" w:color="000000"/>
            </w:tcBorders>
            <w:shd w:val="clear" w:color="auto" w:fill="auto"/>
            <w:vAlign w:val="center"/>
          </w:tcPr>
          <w:p w:rsidR="00DC5BEC" w:rsidRPr="00F6015F" w:rsidRDefault="00DC5BEC" w:rsidP="00DC5BEC">
            <w:pPr>
              <w:spacing w:after="0" w:line="240" w:lineRule="auto"/>
              <w:jc w:val="both"/>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 Accumulated profit and undistributed profit</w:t>
            </w:r>
          </w:p>
        </w:tc>
        <w:tc>
          <w:tcPr>
            <w:tcW w:w="1718" w:type="dxa"/>
            <w:tcBorders>
              <w:top w:val="single" w:sz="8" w:space="0" w:color="auto"/>
              <w:left w:val="single" w:sz="4" w:space="0" w:color="auto"/>
              <w:bottom w:val="single" w:sz="4" w:space="0" w:color="auto"/>
              <w:right w:val="single" w:sz="4" w:space="0" w:color="auto"/>
            </w:tcBorders>
            <w:shd w:val="clear" w:color="auto" w:fill="auto"/>
            <w:vAlign w:val="center"/>
          </w:tcPr>
          <w:p w:rsidR="00DC5BEC" w:rsidRPr="00F6015F" w:rsidRDefault="007B2163" w:rsidP="009327B3">
            <w:pPr>
              <w:jc w:val="right"/>
              <w:rPr>
                <w:rFonts w:ascii="Arial" w:hAnsi="Arial" w:cs="Arial"/>
                <w:color w:val="000000"/>
                <w:sz w:val="20"/>
                <w:szCs w:val="20"/>
              </w:rPr>
            </w:pPr>
            <w:r>
              <w:rPr>
                <w:rFonts w:ascii="Arial" w:hAnsi="Arial" w:cs="Arial"/>
                <w:color w:val="000000"/>
                <w:sz w:val="20"/>
                <w:szCs w:val="20"/>
              </w:rPr>
              <w:t>52,555,842,325</w:t>
            </w:r>
          </w:p>
        </w:tc>
        <w:tc>
          <w:tcPr>
            <w:tcW w:w="1966" w:type="dxa"/>
            <w:tcBorders>
              <w:top w:val="single" w:sz="8" w:space="0" w:color="auto"/>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2212" w:type="dxa"/>
            <w:tcBorders>
              <w:top w:val="single" w:sz="8" w:space="0" w:color="auto"/>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r>
      <w:tr w:rsidR="00DC5BEC" w:rsidRPr="00F6015F">
        <w:trPr>
          <w:trHeight w:val="1065"/>
        </w:trPr>
        <w:tc>
          <w:tcPr>
            <w:tcW w:w="939" w:type="dxa"/>
            <w:tcBorders>
              <w:top w:val="nil"/>
              <w:left w:val="single" w:sz="8" w:space="0" w:color="000000"/>
              <w:bottom w:val="single" w:sz="8" w:space="0" w:color="000000"/>
              <w:right w:val="single" w:sz="8" w:space="0" w:color="000000"/>
            </w:tcBorders>
            <w:shd w:val="clear" w:color="auto" w:fill="auto"/>
          </w:tcPr>
          <w:p w:rsidR="00DC5BEC" w:rsidRPr="00F6015F" w:rsidRDefault="00DC5BEC" w:rsidP="00901F7E">
            <w:pPr>
              <w:spacing w:after="0" w:line="240" w:lineRule="auto"/>
              <w:jc w:val="right"/>
              <w:rPr>
                <w:rFonts w:ascii="Arial" w:eastAsia="Times New Roman" w:hAnsi="Arial" w:cs="Arial"/>
                <w:color w:val="000000"/>
                <w:sz w:val="20"/>
                <w:szCs w:val="20"/>
                <w:lang w:bidi="ar-SA"/>
              </w:rPr>
            </w:pPr>
          </w:p>
        </w:tc>
        <w:tc>
          <w:tcPr>
            <w:tcW w:w="2681" w:type="dxa"/>
            <w:tcBorders>
              <w:top w:val="nil"/>
              <w:left w:val="nil"/>
              <w:bottom w:val="single" w:sz="8" w:space="0" w:color="000000"/>
              <w:right w:val="single" w:sz="8" w:space="0" w:color="000000"/>
            </w:tcBorders>
            <w:shd w:val="clear" w:color="auto" w:fill="auto"/>
            <w:vAlign w:val="center"/>
          </w:tcPr>
          <w:p w:rsidR="00DC5BEC" w:rsidRPr="00F6015F" w:rsidRDefault="00DC5BEC" w:rsidP="00DC5BEC">
            <w:pPr>
              <w:spacing w:after="0" w:line="240" w:lineRule="auto"/>
              <w:jc w:val="both"/>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Combined:</w:t>
            </w:r>
          </w:p>
          <w:p w:rsidR="00DC5BEC" w:rsidRPr="00F6015F" w:rsidRDefault="00DC5BEC" w:rsidP="00DC5BEC">
            <w:pPr>
              <w:spacing w:after="0" w:line="240" w:lineRule="auto"/>
              <w:jc w:val="both"/>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 Balance in reserves</w:t>
            </w:r>
          </w:p>
        </w:tc>
        <w:tc>
          <w:tcPr>
            <w:tcW w:w="1718" w:type="dxa"/>
            <w:tcBorders>
              <w:top w:val="single" w:sz="8" w:space="0" w:color="auto"/>
              <w:left w:val="single" w:sz="4" w:space="0" w:color="auto"/>
              <w:bottom w:val="single" w:sz="4" w:space="0" w:color="auto"/>
              <w:right w:val="single" w:sz="4" w:space="0" w:color="auto"/>
            </w:tcBorders>
            <w:shd w:val="clear" w:color="auto" w:fill="auto"/>
            <w:vAlign w:val="center"/>
          </w:tcPr>
          <w:p w:rsidR="00DC5BEC" w:rsidRPr="00F6015F" w:rsidRDefault="007B2163" w:rsidP="009327B3">
            <w:pPr>
              <w:jc w:val="right"/>
              <w:rPr>
                <w:rFonts w:ascii="Arial" w:hAnsi="Arial" w:cs="Arial"/>
                <w:color w:val="000000"/>
                <w:sz w:val="20"/>
                <w:szCs w:val="20"/>
              </w:rPr>
            </w:pPr>
            <w:r>
              <w:rPr>
                <w:rFonts w:ascii="Arial" w:hAnsi="Arial" w:cs="Arial"/>
                <w:color w:val="000000"/>
                <w:sz w:val="20"/>
                <w:szCs w:val="20"/>
              </w:rPr>
              <w:t>10,193,164,917</w:t>
            </w:r>
          </w:p>
        </w:tc>
        <w:tc>
          <w:tcPr>
            <w:tcW w:w="1966" w:type="dxa"/>
            <w:tcBorders>
              <w:top w:val="single" w:sz="8" w:space="0" w:color="auto"/>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2212" w:type="dxa"/>
            <w:tcBorders>
              <w:top w:val="single" w:sz="8" w:space="0" w:color="auto"/>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r>
      <w:tr w:rsidR="00DC5BEC" w:rsidRPr="00F6015F">
        <w:trPr>
          <w:trHeight w:val="684"/>
        </w:trPr>
        <w:tc>
          <w:tcPr>
            <w:tcW w:w="939" w:type="dxa"/>
            <w:tcBorders>
              <w:top w:val="nil"/>
              <w:left w:val="single" w:sz="8" w:space="0" w:color="000000"/>
              <w:bottom w:val="single" w:sz="8" w:space="0" w:color="000000"/>
              <w:right w:val="single" w:sz="8" w:space="0" w:color="000000"/>
            </w:tcBorders>
            <w:shd w:val="clear" w:color="auto" w:fill="auto"/>
          </w:tcPr>
          <w:p w:rsidR="00DC5BEC" w:rsidRPr="00F6015F" w:rsidRDefault="00DC5BEC" w:rsidP="00901F7E">
            <w:pPr>
              <w:spacing w:after="0" w:line="240" w:lineRule="auto"/>
              <w:jc w:val="right"/>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9</w:t>
            </w:r>
          </w:p>
        </w:tc>
        <w:tc>
          <w:tcPr>
            <w:tcW w:w="2681" w:type="dxa"/>
            <w:tcBorders>
              <w:top w:val="nil"/>
              <w:left w:val="nil"/>
              <w:bottom w:val="single" w:sz="8" w:space="0" w:color="000000"/>
              <w:right w:val="single" w:sz="8" w:space="0" w:color="000000"/>
            </w:tcBorders>
            <w:shd w:val="clear" w:color="auto" w:fill="auto"/>
          </w:tcPr>
          <w:p w:rsidR="00DC5BEC" w:rsidRPr="00F6015F" w:rsidRDefault="00DC5BEC" w:rsidP="00901F7E">
            <w:pPr>
              <w:spacing w:after="0" w:line="240" w:lineRule="auto"/>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Difference from asset revaluation (50% increase or 100% decrease</w:t>
            </w:r>
          </w:p>
        </w:tc>
        <w:tc>
          <w:tcPr>
            <w:tcW w:w="1718" w:type="dxa"/>
            <w:tcBorders>
              <w:top w:val="single" w:sz="8" w:space="0" w:color="auto"/>
              <w:left w:val="single" w:sz="4" w:space="0" w:color="auto"/>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1966" w:type="dxa"/>
            <w:tcBorders>
              <w:top w:val="single" w:sz="8" w:space="0" w:color="auto"/>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2212" w:type="dxa"/>
            <w:tcBorders>
              <w:top w:val="single" w:sz="8" w:space="0" w:color="auto"/>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r>
      <w:tr w:rsidR="00DC5BEC" w:rsidRPr="00F6015F">
        <w:trPr>
          <w:trHeight w:val="396"/>
        </w:trPr>
        <w:tc>
          <w:tcPr>
            <w:tcW w:w="939" w:type="dxa"/>
            <w:tcBorders>
              <w:top w:val="nil"/>
              <w:left w:val="single" w:sz="8" w:space="0" w:color="000000"/>
              <w:bottom w:val="single" w:sz="8" w:space="0" w:color="000000"/>
              <w:right w:val="single" w:sz="8" w:space="0" w:color="000000"/>
            </w:tcBorders>
            <w:shd w:val="clear" w:color="auto" w:fill="auto"/>
          </w:tcPr>
          <w:p w:rsidR="00DC5BEC" w:rsidRPr="00F6015F" w:rsidRDefault="00DC5BEC" w:rsidP="00901F7E">
            <w:pPr>
              <w:spacing w:after="0" w:line="240" w:lineRule="auto"/>
              <w:jc w:val="right"/>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10</w:t>
            </w:r>
          </w:p>
        </w:tc>
        <w:tc>
          <w:tcPr>
            <w:tcW w:w="2681" w:type="dxa"/>
            <w:tcBorders>
              <w:top w:val="nil"/>
              <w:left w:val="nil"/>
              <w:bottom w:val="single" w:sz="8" w:space="0" w:color="000000"/>
              <w:right w:val="single" w:sz="8" w:space="0" w:color="000000"/>
            </w:tcBorders>
            <w:shd w:val="clear" w:color="auto" w:fill="auto"/>
          </w:tcPr>
          <w:p w:rsidR="00DC5BEC" w:rsidRPr="00F6015F" w:rsidRDefault="00DC5BEC" w:rsidP="00901F7E">
            <w:pPr>
              <w:spacing w:after="0" w:line="240" w:lineRule="auto"/>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Foreign exchange reserve</w:t>
            </w:r>
          </w:p>
        </w:tc>
        <w:tc>
          <w:tcPr>
            <w:tcW w:w="1718" w:type="dxa"/>
            <w:tcBorders>
              <w:top w:val="single" w:sz="8" w:space="0" w:color="auto"/>
              <w:left w:val="single" w:sz="4" w:space="0" w:color="auto"/>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1966" w:type="dxa"/>
            <w:tcBorders>
              <w:top w:val="single" w:sz="8" w:space="0" w:color="auto"/>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2212" w:type="dxa"/>
            <w:tcBorders>
              <w:top w:val="single" w:sz="8" w:space="0" w:color="auto"/>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r>
      <w:tr w:rsidR="00DC5BEC" w:rsidRPr="00F6015F">
        <w:trPr>
          <w:trHeight w:val="315"/>
        </w:trPr>
        <w:tc>
          <w:tcPr>
            <w:tcW w:w="939" w:type="dxa"/>
            <w:tcBorders>
              <w:top w:val="nil"/>
              <w:left w:val="single" w:sz="8" w:space="0" w:color="000000"/>
              <w:bottom w:val="single" w:sz="8" w:space="0" w:color="000000"/>
              <w:right w:val="single" w:sz="8" w:space="0" w:color="000000"/>
            </w:tcBorders>
            <w:shd w:val="clear" w:color="auto" w:fill="auto"/>
          </w:tcPr>
          <w:p w:rsidR="00DC5BEC" w:rsidRPr="00F6015F" w:rsidRDefault="00DC5BEC" w:rsidP="00901F7E">
            <w:pPr>
              <w:spacing w:after="0" w:line="240" w:lineRule="auto"/>
              <w:jc w:val="right"/>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11</w:t>
            </w:r>
          </w:p>
        </w:tc>
        <w:tc>
          <w:tcPr>
            <w:tcW w:w="2681" w:type="dxa"/>
            <w:tcBorders>
              <w:top w:val="nil"/>
              <w:left w:val="nil"/>
              <w:bottom w:val="single" w:sz="8" w:space="0" w:color="000000"/>
              <w:right w:val="single" w:sz="8" w:space="0" w:color="000000"/>
            </w:tcBorders>
            <w:shd w:val="clear" w:color="auto" w:fill="auto"/>
          </w:tcPr>
          <w:p w:rsidR="00DC5BEC" w:rsidRPr="00F6015F" w:rsidRDefault="00DC5BEC" w:rsidP="00901F7E">
            <w:pPr>
              <w:spacing w:after="0" w:line="240" w:lineRule="auto"/>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Minority interest</w:t>
            </w:r>
          </w:p>
        </w:tc>
        <w:tc>
          <w:tcPr>
            <w:tcW w:w="1718" w:type="dxa"/>
            <w:tcBorders>
              <w:top w:val="single" w:sz="8" w:space="0" w:color="auto"/>
              <w:left w:val="single" w:sz="4" w:space="0" w:color="auto"/>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1966" w:type="dxa"/>
            <w:tcBorders>
              <w:top w:val="single" w:sz="8" w:space="0" w:color="auto"/>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2212" w:type="dxa"/>
            <w:tcBorders>
              <w:top w:val="single" w:sz="8" w:space="0" w:color="auto"/>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r>
      <w:tr w:rsidR="00DC5BEC" w:rsidRPr="00F6015F">
        <w:trPr>
          <w:trHeight w:val="315"/>
        </w:trPr>
        <w:tc>
          <w:tcPr>
            <w:tcW w:w="939" w:type="dxa"/>
            <w:tcBorders>
              <w:top w:val="nil"/>
              <w:left w:val="single" w:sz="8" w:space="0" w:color="000000"/>
              <w:bottom w:val="single" w:sz="8" w:space="0" w:color="000000"/>
              <w:right w:val="single" w:sz="8" w:space="0" w:color="000000"/>
            </w:tcBorders>
            <w:shd w:val="clear" w:color="auto" w:fill="auto"/>
          </w:tcPr>
          <w:p w:rsidR="00DC5BEC" w:rsidRPr="00F6015F" w:rsidRDefault="00DC5BEC" w:rsidP="00901F7E">
            <w:pPr>
              <w:spacing w:after="0" w:line="240" w:lineRule="auto"/>
              <w:jc w:val="right"/>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12</w:t>
            </w:r>
          </w:p>
        </w:tc>
        <w:tc>
          <w:tcPr>
            <w:tcW w:w="2681" w:type="dxa"/>
            <w:tcBorders>
              <w:top w:val="nil"/>
              <w:left w:val="nil"/>
              <w:bottom w:val="single" w:sz="8" w:space="0" w:color="000000"/>
              <w:right w:val="single" w:sz="8" w:space="0" w:color="000000"/>
            </w:tcBorders>
            <w:shd w:val="clear" w:color="auto" w:fill="auto"/>
          </w:tcPr>
          <w:p w:rsidR="00DC5BEC" w:rsidRPr="00F6015F" w:rsidRDefault="00DC5BEC" w:rsidP="00901F7E">
            <w:pPr>
              <w:spacing w:after="0" w:line="240" w:lineRule="auto"/>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Convertible debts</w:t>
            </w:r>
          </w:p>
        </w:tc>
        <w:tc>
          <w:tcPr>
            <w:tcW w:w="1718" w:type="dxa"/>
            <w:tcBorders>
              <w:top w:val="single" w:sz="8" w:space="0" w:color="auto"/>
              <w:left w:val="single" w:sz="4" w:space="0" w:color="auto"/>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1966" w:type="dxa"/>
            <w:tcBorders>
              <w:top w:val="single" w:sz="8" w:space="0" w:color="auto"/>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2212" w:type="dxa"/>
            <w:tcBorders>
              <w:top w:val="single" w:sz="8" w:space="0" w:color="auto"/>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r>
      <w:tr w:rsidR="00DC5BEC" w:rsidRPr="00F6015F">
        <w:trPr>
          <w:trHeight w:val="737"/>
        </w:trPr>
        <w:tc>
          <w:tcPr>
            <w:tcW w:w="939" w:type="dxa"/>
            <w:tcBorders>
              <w:top w:val="nil"/>
              <w:left w:val="single" w:sz="8" w:space="0" w:color="000000"/>
              <w:bottom w:val="single" w:sz="8" w:space="0" w:color="000000"/>
              <w:right w:val="single" w:sz="8" w:space="0" w:color="000000"/>
            </w:tcBorders>
            <w:shd w:val="clear" w:color="auto" w:fill="auto"/>
          </w:tcPr>
          <w:p w:rsidR="00DC5BEC" w:rsidRPr="00F6015F" w:rsidRDefault="00DC5BEC" w:rsidP="00901F7E">
            <w:pPr>
              <w:spacing w:after="0" w:line="240" w:lineRule="auto"/>
              <w:jc w:val="right"/>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13</w:t>
            </w:r>
          </w:p>
        </w:tc>
        <w:tc>
          <w:tcPr>
            <w:tcW w:w="2681" w:type="dxa"/>
            <w:tcBorders>
              <w:top w:val="nil"/>
              <w:left w:val="nil"/>
              <w:bottom w:val="single" w:sz="8" w:space="0" w:color="000000"/>
              <w:right w:val="single" w:sz="8" w:space="0" w:color="000000"/>
            </w:tcBorders>
            <w:shd w:val="clear" w:color="auto" w:fill="auto"/>
          </w:tcPr>
          <w:p w:rsidR="00DC5BEC" w:rsidRPr="00F6015F" w:rsidRDefault="00DC5BEC" w:rsidP="00901F7E">
            <w:pPr>
              <w:spacing w:after="0" w:line="240" w:lineRule="auto"/>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Total appreciation or devaluation of securities at financial investment items</w:t>
            </w:r>
          </w:p>
        </w:tc>
        <w:tc>
          <w:tcPr>
            <w:tcW w:w="1718" w:type="dxa"/>
            <w:tcBorders>
              <w:top w:val="single" w:sz="8" w:space="0" w:color="auto"/>
              <w:left w:val="single" w:sz="4" w:space="0" w:color="auto"/>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1966" w:type="dxa"/>
            <w:tcBorders>
              <w:top w:val="single" w:sz="8" w:space="0" w:color="auto"/>
              <w:left w:val="nil"/>
              <w:bottom w:val="single" w:sz="4" w:space="0" w:color="auto"/>
              <w:right w:val="single" w:sz="4" w:space="0" w:color="auto"/>
            </w:tcBorders>
            <w:shd w:val="clear" w:color="auto" w:fill="auto"/>
            <w:vAlign w:val="center"/>
          </w:tcPr>
          <w:p w:rsidR="00DC5BEC" w:rsidRPr="00F6015F" w:rsidRDefault="007B2163" w:rsidP="00901F7E">
            <w:pPr>
              <w:jc w:val="right"/>
              <w:rPr>
                <w:rFonts w:ascii="Arial" w:hAnsi="Arial" w:cs="Arial"/>
                <w:color w:val="000000"/>
                <w:sz w:val="20"/>
                <w:szCs w:val="20"/>
              </w:rPr>
            </w:pPr>
            <w:r>
              <w:rPr>
                <w:rFonts w:ascii="Arial" w:hAnsi="Arial" w:cs="Arial"/>
                <w:color w:val="000000"/>
                <w:sz w:val="20"/>
                <w:szCs w:val="20"/>
              </w:rPr>
              <w:t>54,000</w:t>
            </w:r>
          </w:p>
        </w:tc>
        <w:tc>
          <w:tcPr>
            <w:tcW w:w="2212" w:type="dxa"/>
            <w:tcBorders>
              <w:top w:val="single" w:sz="8" w:space="0" w:color="auto"/>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r>
      <w:tr w:rsidR="00DC5BEC" w:rsidRPr="00F6015F">
        <w:trPr>
          <w:trHeight w:val="315"/>
        </w:trPr>
        <w:tc>
          <w:tcPr>
            <w:tcW w:w="939" w:type="dxa"/>
            <w:tcBorders>
              <w:top w:val="nil"/>
              <w:left w:val="single" w:sz="8" w:space="0" w:color="000000"/>
              <w:bottom w:val="single" w:sz="8" w:space="0" w:color="000000"/>
              <w:right w:val="single" w:sz="8" w:space="0" w:color="000000"/>
            </w:tcBorders>
            <w:shd w:val="clear" w:color="000000" w:fill="FFFF00"/>
          </w:tcPr>
          <w:p w:rsidR="00DC5BEC" w:rsidRPr="00F6015F" w:rsidRDefault="00DC5BEC" w:rsidP="00901F7E">
            <w:pPr>
              <w:spacing w:after="0" w:line="240" w:lineRule="auto"/>
              <w:rPr>
                <w:rFonts w:ascii="Arial" w:eastAsia="Times New Roman" w:hAnsi="Arial" w:cs="Arial"/>
                <w:b/>
                <w:bCs/>
                <w:color w:val="000000"/>
                <w:sz w:val="20"/>
                <w:szCs w:val="20"/>
                <w:lang w:bidi="ar-SA"/>
              </w:rPr>
            </w:pPr>
            <w:r w:rsidRPr="00F6015F">
              <w:rPr>
                <w:rFonts w:ascii="Arial" w:eastAsia="Times New Roman" w:hAnsi="Arial" w:cs="Arial"/>
                <w:b/>
                <w:bCs/>
                <w:color w:val="000000"/>
                <w:sz w:val="20"/>
                <w:szCs w:val="20"/>
                <w:lang w:bidi="ar-SA"/>
              </w:rPr>
              <w:t xml:space="preserve">1A </w:t>
            </w:r>
          </w:p>
        </w:tc>
        <w:tc>
          <w:tcPr>
            <w:tcW w:w="2681" w:type="dxa"/>
            <w:tcBorders>
              <w:top w:val="nil"/>
              <w:left w:val="nil"/>
              <w:bottom w:val="single" w:sz="8" w:space="0" w:color="000000"/>
              <w:right w:val="single" w:sz="8" w:space="0" w:color="000000"/>
            </w:tcBorders>
            <w:shd w:val="clear" w:color="000000" w:fill="FFFF00"/>
          </w:tcPr>
          <w:p w:rsidR="00DC5BEC" w:rsidRPr="00F6015F" w:rsidRDefault="00DC5BEC" w:rsidP="00901F7E">
            <w:pPr>
              <w:spacing w:after="0" w:line="240" w:lineRule="auto"/>
              <w:rPr>
                <w:rFonts w:ascii="Arial" w:eastAsia="Times New Roman" w:hAnsi="Arial" w:cs="Arial"/>
                <w:b/>
                <w:bCs/>
                <w:color w:val="000000"/>
                <w:sz w:val="20"/>
                <w:szCs w:val="20"/>
                <w:lang w:bidi="ar-SA"/>
              </w:rPr>
            </w:pPr>
            <w:r w:rsidRPr="00F6015F">
              <w:rPr>
                <w:rFonts w:ascii="Arial" w:eastAsia="Times New Roman" w:hAnsi="Arial" w:cs="Arial"/>
                <w:b/>
                <w:bCs/>
                <w:color w:val="000000"/>
                <w:sz w:val="20"/>
                <w:szCs w:val="20"/>
                <w:lang w:bidi="ar-SA"/>
              </w:rPr>
              <w:t>Total</w:t>
            </w:r>
          </w:p>
        </w:tc>
        <w:tc>
          <w:tcPr>
            <w:tcW w:w="1718" w:type="dxa"/>
            <w:tcBorders>
              <w:top w:val="single" w:sz="8" w:space="0" w:color="auto"/>
              <w:left w:val="single" w:sz="4" w:space="0" w:color="auto"/>
              <w:bottom w:val="single" w:sz="4" w:space="0" w:color="auto"/>
              <w:right w:val="single" w:sz="4" w:space="0" w:color="auto"/>
            </w:tcBorders>
            <w:shd w:val="clear" w:color="000000" w:fill="FFFF00"/>
            <w:vAlign w:val="center"/>
          </w:tcPr>
          <w:p w:rsidR="00DC5BEC" w:rsidRPr="00F6015F" w:rsidRDefault="00DC5BEC" w:rsidP="00901F7E">
            <w:pPr>
              <w:jc w:val="right"/>
              <w:rPr>
                <w:rFonts w:ascii="Arial" w:hAnsi="Arial" w:cs="Arial"/>
                <w:color w:val="000000"/>
                <w:sz w:val="20"/>
                <w:szCs w:val="20"/>
              </w:rPr>
            </w:pPr>
          </w:p>
        </w:tc>
        <w:tc>
          <w:tcPr>
            <w:tcW w:w="1966" w:type="dxa"/>
            <w:tcBorders>
              <w:top w:val="single" w:sz="8" w:space="0" w:color="auto"/>
              <w:left w:val="nil"/>
              <w:bottom w:val="single" w:sz="4" w:space="0" w:color="auto"/>
              <w:right w:val="single" w:sz="4" w:space="0" w:color="auto"/>
            </w:tcBorders>
            <w:shd w:val="clear" w:color="000000" w:fill="FFFF00"/>
            <w:vAlign w:val="center"/>
          </w:tcPr>
          <w:p w:rsidR="00DC5BEC" w:rsidRPr="00F6015F" w:rsidRDefault="00DC5BEC" w:rsidP="00901F7E">
            <w:pPr>
              <w:jc w:val="right"/>
              <w:rPr>
                <w:rFonts w:ascii="Arial" w:hAnsi="Arial" w:cs="Arial"/>
                <w:color w:val="000000"/>
                <w:sz w:val="20"/>
                <w:szCs w:val="20"/>
              </w:rPr>
            </w:pPr>
          </w:p>
        </w:tc>
        <w:tc>
          <w:tcPr>
            <w:tcW w:w="2212" w:type="dxa"/>
            <w:tcBorders>
              <w:top w:val="single" w:sz="8" w:space="0" w:color="auto"/>
              <w:left w:val="nil"/>
              <w:bottom w:val="single" w:sz="4" w:space="0" w:color="auto"/>
              <w:right w:val="single" w:sz="4" w:space="0" w:color="auto"/>
            </w:tcBorders>
            <w:shd w:val="clear" w:color="000000" w:fill="FFFF00"/>
            <w:vAlign w:val="center"/>
          </w:tcPr>
          <w:p w:rsidR="00DC5BEC" w:rsidRPr="00F6015F" w:rsidRDefault="007B2163" w:rsidP="00901F7E">
            <w:pPr>
              <w:jc w:val="right"/>
              <w:rPr>
                <w:rFonts w:ascii="Arial" w:hAnsi="Arial" w:cs="Arial"/>
                <w:b/>
                <w:color w:val="000000"/>
                <w:sz w:val="20"/>
                <w:szCs w:val="20"/>
              </w:rPr>
            </w:pPr>
            <w:r>
              <w:rPr>
                <w:rFonts w:ascii="Arial" w:hAnsi="Arial" w:cs="Arial"/>
                <w:b/>
                <w:color w:val="000000"/>
                <w:sz w:val="20"/>
                <w:szCs w:val="20"/>
              </w:rPr>
              <w:t>900,742,137,613</w:t>
            </w:r>
          </w:p>
        </w:tc>
      </w:tr>
      <w:tr w:rsidR="00DC5BEC" w:rsidRPr="00F6015F">
        <w:trPr>
          <w:trHeight w:val="315"/>
        </w:trPr>
        <w:tc>
          <w:tcPr>
            <w:tcW w:w="939" w:type="dxa"/>
            <w:tcBorders>
              <w:top w:val="nil"/>
              <w:left w:val="single" w:sz="8" w:space="0" w:color="000000"/>
              <w:bottom w:val="single" w:sz="8" w:space="0" w:color="000000"/>
              <w:right w:val="single" w:sz="8" w:space="0" w:color="000000"/>
            </w:tcBorders>
            <w:shd w:val="clear" w:color="auto" w:fill="auto"/>
          </w:tcPr>
          <w:p w:rsidR="00DC5BEC" w:rsidRPr="00F6015F" w:rsidRDefault="00DC5BEC" w:rsidP="00901F7E">
            <w:pPr>
              <w:spacing w:after="0" w:line="240" w:lineRule="auto"/>
              <w:rPr>
                <w:rFonts w:ascii="Arial" w:eastAsia="Times New Roman" w:hAnsi="Arial" w:cs="Arial"/>
                <w:b/>
                <w:bCs/>
                <w:color w:val="000000"/>
                <w:sz w:val="20"/>
                <w:szCs w:val="20"/>
                <w:lang w:bidi="ar-SA"/>
              </w:rPr>
            </w:pPr>
            <w:r w:rsidRPr="00F6015F">
              <w:rPr>
                <w:rFonts w:ascii="Arial" w:eastAsia="Times New Roman" w:hAnsi="Arial" w:cs="Arial"/>
                <w:b/>
                <w:bCs/>
                <w:color w:val="000000"/>
                <w:sz w:val="20"/>
                <w:szCs w:val="20"/>
                <w:lang w:bidi="ar-SA"/>
              </w:rPr>
              <w:lastRenderedPageBreak/>
              <w:t>B</w:t>
            </w:r>
          </w:p>
        </w:tc>
        <w:tc>
          <w:tcPr>
            <w:tcW w:w="2681" w:type="dxa"/>
            <w:tcBorders>
              <w:top w:val="nil"/>
              <w:left w:val="nil"/>
              <w:bottom w:val="single" w:sz="8" w:space="0" w:color="000000"/>
              <w:right w:val="single" w:sz="8" w:space="0" w:color="000000"/>
            </w:tcBorders>
            <w:shd w:val="clear" w:color="auto" w:fill="auto"/>
          </w:tcPr>
          <w:p w:rsidR="00DC5BEC" w:rsidRPr="00F6015F" w:rsidRDefault="00DC5BEC" w:rsidP="00901F7E">
            <w:pPr>
              <w:spacing w:after="0" w:line="240" w:lineRule="auto"/>
              <w:rPr>
                <w:rFonts w:ascii="Arial" w:eastAsia="Times New Roman" w:hAnsi="Arial" w:cs="Arial"/>
                <w:b/>
                <w:bCs/>
                <w:color w:val="000000"/>
                <w:sz w:val="20"/>
                <w:szCs w:val="20"/>
                <w:lang w:bidi="ar-SA"/>
              </w:rPr>
            </w:pPr>
            <w:r w:rsidRPr="00F6015F">
              <w:rPr>
                <w:rFonts w:ascii="Arial" w:eastAsia="Times New Roman" w:hAnsi="Arial" w:cs="Arial"/>
                <w:b/>
                <w:bCs/>
                <w:color w:val="000000"/>
                <w:sz w:val="20"/>
                <w:szCs w:val="20"/>
                <w:lang w:bidi="ar-SA"/>
              </w:rPr>
              <w:t>Current assets</w:t>
            </w:r>
          </w:p>
        </w:tc>
        <w:tc>
          <w:tcPr>
            <w:tcW w:w="1718" w:type="dxa"/>
            <w:tcBorders>
              <w:top w:val="single" w:sz="8" w:space="0" w:color="auto"/>
              <w:left w:val="single" w:sz="4" w:space="0" w:color="auto"/>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1966" w:type="dxa"/>
            <w:tcBorders>
              <w:top w:val="single" w:sz="8" w:space="0" w:color="auto"/>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2212" w:type="dxa"/>
            <w:tcBorders>
              <w:top w:val="single" w:sz="8" w:space="0" w:color="auto"/>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r>
      <w:tr w:rsidR="00DC5BEC" w:rsidRPr="00F6015F">
        <w:trPr>
          <w:trHeight w:val="525"/>
        </w:trPr>
        <w:tc>
          <w:tcPr>
            <w:tcW w:w="939" w:type="dxa"/>
            <w:tcBorders>
              <w:top w:val="nil"/>
              <w:left w:val="single" w:sz="8" w:space="0" w:color="000000"/>
              <w:bottom w:val="single" w:sz="8" w:space="0" w:color="000000"/>
              <w:right w:val="single" w:sz="8" w:space="0" w:color="000000"/>
            </w:tcBorders>
            <w:shd w:val="clear" w:color="auto" w:fill="auto"/>
          </w:tcPr>
          <w:p w:rsidR="00DC5BEC" w:rsidRPr="00F6015F" w:rsidRDefault="00DC5BEC" w:rsidP="00901F7E">
            <w:pPr>
              <w:spacing w:after="0" w:line="240" w:lineRule="auto"/>
              <w:rPr>
                <w:rFonts w:ascii="Arial" w:eastAsia="Times New Roman" w:hAnsi="Arial" w:cs="Arial"/>
                <w:b/>
                <w:color w:val="000000"/>
                <w:sz w:val="20"/>
                <w:szCs w:val="20"/>
                <w:lang w:bidi="ar-SA"/>
              </w:rPr>
            </w:pPr>
            <w:r w:rsidRPr="00F6015F">
              <w:rPr>
                <w:rFonts w:ascii="Arial" w:eastAsia="Times New Roman" w:hAnsi="Arial" w:cs="Arial"/>
                <w:b/>
                <w:color w:val="000000"/>
                <w:sz w:val="20"/>
                <w:szCs w:val="20"/>
                <w:lang w:bidi="ar-SA"/>
              </w:rPr>
              <w:t>I</w:t>
            </w:r>
          </w:p>
        </w:tc>
        <w:tc>
          <w:tcPr>
            <w:tcW w:w="2681" w:type="dxa"/>
            <w:tcBorders>
              <w:top w:val="nil"/>
              <w:left w:val="nil"/>
              <w:bottom w:val="single" w:sz="8" w:space="0" w:color="000000"/>
              <w:right w:val="single" w:sz="8" w:space="0" w:color="000000"/>
            </w:tcBorders>
            <w:shd w:val="clear" w:color="auto" w:fill="auto"/>
          </w:tcPr>
          <w:p w:rsidR="00DC5BEC" w:rsidRPr="00F6015F" w:rsidRDefault="00DC5BEC" w:rsidP="00901F7E">
            <w:pPr>
              <w:spacing w:after="0" w:line="240" w:lineRule="auto"/>
              <w:rPr>
                <w:rFonts w:ascii="Arial" w:eastAsia="Times New Roman" w:hAnsi="Arial" w:cs="Arial"/>
                <w:b/>
                <w:color w:val="000000"/>
                <w:sz w:val="20"/>
                <w:szCs w:val="20"/>
                <w:lang w:bidi="ar-SA"/>
              </w:rPr>
            </w:pPr>
            <w:r w:rsidRPr="00F6015F">
              <w:rPr>
                <w:rFonts w:ascii="Arial" w:eastAsia="Times New Roman" w:hAnsi="Arial" w:cs="Arial"/>
                <w:b/>
                <w:color w:val="000000"/>
                <w:sz w:val="20"/>
                <w:szCs w:val="20"/>
                <w:lang w:bidi="ar-SA"/>
              </w:rPr>
              <w:t>Cash and cash equivalents</w:t>
            </w:r>
          </w:p>
        </w:tc>
        <w:tc>
          <w:tcPr>
            <w:tcW w:w="1718" w:type="dxa"/>
            <w:tcBorders>
              <w:top w:val="single" w:sz="8" w:space="0" w:color="auto"/>
              <w:left w:val="single" w:sz="4" w:space="0" w:color="auto"/>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b/>
                <w:color w:val="000000"/>
                <w:sz w:val="20"/>
                <w:szCs w:val="20"/>
              </w:rPr>
            </w:pPr>
            <w:r w:rsidRPr="00F6015F">
              <w:rPr>
                <w:rFonts w:ascii="Arial" w:hAnsi="Arial" w:cs="Arial"/>
                <w:b/>
                <w:color w:val="000000"/>
                <w:sz w:val="20"/>
                <w:szCs w:val="20"/>
              </w:rPr>
              <w:t>-</w:t>
            </w:r>
          </w:p>
        </w:tc>
        <w:tc>
          <w:tcPr>
            <w:tcW w:w="1966" w:type="dxa"/>
            <w:tcBorders>
              <w:top w:val="single" w:sz="8" w:space="0" w:color="auto"/>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b/>
                <w:color w:val="000000"/>
                <w:sz w:val="20"/>
                <w:szCs w:val="20"/>
              </w:rPr>
            </w:pPr>
            <w:r w:rsidRPr="00F6015F">
              <w:rPr>
                <w:rFonts w:ascii="Arial" w:hAnsi="Arial" w:cs="Arial"/>
                <w:b/>
                <w:color w:val="000000"/>
                <w:sz w:val="20"/>
                <w:szCs w:val="20"/>
              </w:rPr>
              <w:t>-</w:t>
            </w:r>
          </w:p>
        </w:tc>
        <w:tc>
          <w:tcPr>
            <w:tcW w:w="2212" w:type="dxa"/>
            <w:tcBorders>
              <w:top w:val="single" w:sz="8" w:space="0" w:color="auto"/>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b/>
                <w:color w:val="000000"/>
                <w:sz w:val="20"/>
                <w:szCs w:val="20"/>
              </w:rPr>
            </w:pPr>
            <w:r w:rsidRPr="00F6015F">
              <w:rPr>
                <w:rFonts w:ascii="Arial" w:hAnsi="Arial" w:cs="Arial"/>
                <w:b/>
                <w:color w:val="000000"/>
                <w:sz w:val="20"/>
                <w:szCs w:val="20"/>
              </w:rPr>
              <w:t>-</w:t>
            </w:r>
          </w:p>
        </w:tc>
      </w:tr>
      <w:tr w:rsidR="00DC5BEC" w:rsidRPr="00F6015F">
        <w:trPr>
          <w:trHeight w:val="525"/>
        </w:trPr>
        <w:tc>
          <w:tcPr>
            <w:tcW w:w="939" w:type="dxa"/>
            <w:tcBorders>
              <w:top w:val="nil"/>
              <w:left w:val="single" w:sz="8" w:space="0" w:color="000000"/>
              <w:bottom w:val="single" w:sz="8" w:space="0" w:color="000000"/>
              <w:right w:val="single" w:sz="8" w:space="0" w:color="000000"/>
            </w:tcBorders>
            <w:shd w:val="clear" w:color="auto" w:fill="auto"/>
          </w:tcPr>
          <w:p w:rsidR="00DC5BEC" w:rsidRPr="00F6015F" w:rsidRDefault="00DC5BEC" w:rsidP="00901F7E">
            <w:pPr>
              <w:spacing w:after="0" w:line="240" w:lineRule="auto"/>
              <w:rPr>
                <w:rFonts w:ascii="Arial" w:eastAsia="Times New Roman" w:hAnsi="Arial" w:cs="Arial"/>
                <w:b/>
                <w:color w:val="000000"/>
                <w:sz w:val="20"/>
                <w:szCs w:val="20"/>
                <w:lang w:bidi="ar-SA"/>
              </w:rPr>
            </w:pPr>
            <w:r w:rsidRPr="00F6015F">
              <w:rPr>
                <w:rFonts w:ascii="Arial" w:eastAsia="Times New Roman" w:hAnsi="Arial" w:cs="Arial"/>
                <w:b/>
                <w:color w:val="000000"/>
                <w:sz w:val="20"/>
                <w:szCs w:val="20"/>
                <w:lang w:bidi="ar-SA"/>
              </w:rPr>
              <w:t>II</w:t>
            </w:r>
          </w:p>
        </w:tc>
        <w:tc>
          <w:tcPr>
            <w:tcW w:w="2681" w:type="dxa"/>
            <w:tcBorders>
              <w:top w:val="nil"/>
              <w:left w:val="nil"/>
              <w:bottom w:val="single" w:sz="8" w:space="0" w:color="000000"/>
              <w:right w:val="single" w:sz="8" w:space="0" w:color="000000"/>
            </w:tcBorders>
            <w:shd w:val="clear" w:color="auto" w:fill="auto"/>
          </w:tcPr>
          <w:p w:rsidR="00DC5BEC" w:rsidRPr="00F6015F" w:rsidRDefault="00DC5BEC" w:rsidP="00901F7E">
            <w:pPr>
              <w:spacing w:after="0" w:line="240" w:lineRule="auto"/>
              <w:rPr>
                <w:rFonts w:ascii="Arial" w:eastAsia="Times New Roman" w:hAnsi="Arial" w:cs="Arial"/>
                <w:b/>
                <w:color w:val="000000"/>
                <w:sz w:val="20"/>
                <w:szCs w:val="20"/>
                <w:lang w:bidi="ar-SA"/>
              </w:rPr>
            </w:pPr>
            <w:r w:rsidRPr="00F6015F">
              <w:rPr>
                <w:rFonts w:ascii="Arial" w:eastAsia="Times New Roman" w:hAnsi="Arial" w:cs="Arial"/>
                <w:b/>
                <w:color w:val="000000"/>
                <w:sz w:val="20"/>
                <w:szCs w:val="20"/>
                <w:lang w:bidi="ar-SA"/>
              </w:rPr>
              <w:t>Short-term financial investments</w:t>
            </w:r>
          </w:p>
        </w:tc>
        <w:tc>
          <w:tcPr>
            <w:tcW w:w="1718" w:type="dxa"/>
            <w:tcBorders>
              <w:top w:val="single" w:sz="8" w:space="0" w:color="auto"/>
              <w:left w:val="single" w:sz="4" w:space="0" w:color="auto"/>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b/>
                <w:color w:val="000000"/>
                <w:sz w:val="20"/>
                <w:szCs w:val="20"/>
              </w:rPr>
            </w:pPr>
            <w:r w:rsidRPr="00F6015F">
              <w:rPr>
                <w:rFonts w:ascii="Arial" w:hAnsi="Arial" w:cs="Arial"/>
                <w:b/>
                <w:color w:val="000000"/>
                <w:sz w:val="20"/>
                <w:szCs w:val="20"/>
              </w:rPr>
              <w:t>-</w:t>
            </w:r>
          </w:p>
        </w:tc>
        <w:tc>
          <w:tcPr>
            <w:tcW w:w="1966" w:type="dxa"/>
            <w:tcBorders>
              <w:top w:val="single" w:sz="8" w:space="0" w:color="auto"/>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b/>
                <w:color w:val="000000"/>
                <w:sz w:val="20"/>
                <w:szCs w:val="20"/>
              </w:rPr>
            </w:pPr>
            <w:r w:rsidRPr="00F6015F">
              <w:rPr>
                <w:rFonts w:ascii="Arial" w:hAnsi="Arial" w:cs="Arial"/>
                <w:b/>
                <w:color w:val="000000"/>
                <w:sz w:val="20"/>
                <w:szCs w:val="20"/>
              </w:rPr>
              <w:t>-</w:t>
            </w:r>
          </w:p>
        </w:tc>
        <w:tc>
          <w:tcPr>
            <w:tcW w:w="2212" w:type="dxa"/>
            <w:tcBorders>
              <w:top w:val="single" w:sz="8" w:space="0" w:color="auto"/>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b/>
                <w:color w:val="000000"/>
                <w:sz w:val="20"/>
                <w:szCs w:val="20"/>
              </w:rPr>
            </w:pPr>
            <w:r w:rsidRPr="00F6015F">
              <w:rPr>
                <w:rFonts w:ascii="Arial" w:hAnsi="Arial" w:cs="Arial"/>
                <w:b/>
                <w:color w:val="000000"/>
                <w:sz w:val="20"/>
                <w:szCs w:val="20"/>
              </w:rPr>
              <w:t>-</w:t>
            </w:r>
          </w:p>
        </w:tc>
      </w:tr>
      <w:tr w:rsidR="00DC5BEC" w:rsidRPr="00F6015F">
        <w:trPr>
          <w:trHeight w:val="315"/>
        </w:trPr>
        <w:tc>
          <w:tcPr>
            <w:tcW w:w="939" w:type="dxa"/>
            <w:tcBorders>
              <w:top w:val="nil"/>
              <w:left w:val="single" w:sz="8" w:space="0" w:color="000000"/>
              <w:bottom w:val="single" w:sz="8" w:space="0" w:color="000000"/>
              <w:right w:val="single" w:sz="8" w:space="0" w:color="000000"/>
            </w:tcBorders>
            <w:shd w:val="clear" w:color="auto" w:fill="auto"/>
          </w:tcPr>
          <w:p w:rsidR="00DC5BEC" w:rsidRPr="00F6015F" w:rsidRDefault="00DC5BEC" w:rsidP="00901F7E">
            <w:pPr>
              <w:spacing w:after="0" w:line="240" w:lineRule="auto"/>
              <w:jc w:val="right"/>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1</w:t>
            </w:r>
          </w:p>
        </w:tc>
        <w:tc>
          <w:tcPr>
            <w:tcW w:w="2681" w:type="dxa"/>
            <w:tcBorders>
              <w:top w:val="nil"/>
              <w:left w:val="nil"/>
              <w:bottom w:val="single" w:sz="8" w:space="0" w:color="000000"/>
              <w:right w:val="single" w:sz="8" w:space="0" w:color="000000"/>
            </w:tcBorders>
            <w:shd w:val="clear" w:color="auto" w:fill="auto"/>
          </w:tcPr>
          <w:p w:rsidR="00DC5BEC" w:rsidRPr="00F6015F" w:rsidRDefault="00DC5BEC" w:rsidP="00901F7E">
            <w:pPr>
              <w:spacing w:after="0" w:line="240" w:lineRule="auto"/>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Short-term investments</w:t>
            </w:r>
          </w:p>
        </w:tc>
        <w:tc>
          <w:tcPr>
            <w:tcW w:w="1718" w:type="dxa"/>
            <w:tcBorders>
              <w:top w:val="single" w:sz="8" w:space="0" w:color="auto"/>
              <w:left w:val="single" w:sz="4" w:space="0" w:color="auto"/>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1966" w:type="dxa"/>
            <w:tcBorders>
              <w:top w:val="single" w:sz="8" w:space="0" w:color="auto"/>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2212" w:type="dxa"/>
            <w:tcBorders>
              <w:top w:val="single" w:sz="8" w:space="0" w:color="auto"/>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r>
      <w:tr w:rsidR="00DC5BEC" w:rsidRPr="00F6015F">
        <w:trPr>
          <w:trHeight w:val="763"/>
        </w:trPr>
        <w:tc>
          <w:tcPr>
            <w:tcW w:w="939" w:type="dxa"/>
            <w:vMerge w:val="restart"/>
            <w:tcBorders>
              <w:top w:val="nil"/>
              <w:left w:val="single" w:sz="8" w:space="0" w:color="000000"/>
              <w:bottom w:val="single" w:sz="8" w:space="0" w:color="000000"/>
              <w:right w:val="single" w:sz="8" w:space="0" w:color="000000"/>
            </w:tcBorders>
            <w:shd w:val="clear" w:color="auto" w:fill="auto"/>
          </w:tcPr>
          <w:p w:rsidR="00DC5BEC" w:rsidRPr="00F6015F" w:rsidRDefault="00DC5BEC" w:rsidP="00901F7E">
            <w:pPr>
              <w:spacing w:after="0" w:line="240" w:lineRule="auto"/>
              <w:jc w:val="center"/>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 </w:t>
            </w:r>
          </w:p>
        </w:tc>
        <w:tc>
          <w:tcPr>
            <w:tcW w:w="2681" w:type="dxa"/>
            <w:tcBorders>
              <w:top w:val="nil"/>
              <w:left w:val="nil"/>
              <w:bottom w:val="single" w:sz="8" w:space="0" w:color="000000"/>
              <w:right w:val="single" w:sz="8" w:space="0" w:color="000000"/>
            </w:tcBorders>
            <w:shd w:val="clear" w:color="auto" w:fill="auto"/>
          </w:tcPr>
          <w:p w:rsidR="00DC5BEC" w:rsidRPr="00F6015F" w:rsidRDefault="00DC5BEC" w:rsidP="00901F7E">
            <w:pPr>
              <w:spacing w:after="0" w:line="240" w:lineRule="auto"/>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Securities with potential market risks as prescribed in clause 2, Article 8</w:t>
            </w:r>
          </w:p>
        </w:tc>
        <w:tc>
          <w:tcPr>
            <w:tcW w:w="1718" w:type="dxa"/>
            <w:tcBorders>
              <w:top w:val="single" w:sz="8" w:space="0" w:color="auto"/>
              <w:left w:val="single" w:sz="4" w:space="0" w:color="auto"/>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1966" w:type="dxa"/>
            <w:tcBorders>
              <w:top w:val="single" w:sz="8" w:space="0" w:color="auto"/>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2212" w:type="dxa"/>
            <w:tcBorders>
              <w:top w:val="single" w:sz="8" w:space="0" w:color="auto"/>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r>
      <w:tr w:rsidR="00DC5BEC" w:rsidRPr="00F6015F">
        <w:trPr>
          <w:trHeight w:val="832"/>
        </w:trPr>
        <w:tc>
          <w:tcPr>
            <w:tcW w:w="939" w:type="dxa"/>
            <w:vMerge/>
            <w:tcBorders>
              <w:top w:val="nil"/>
              <w:left w:val="single" w:sz="8" w:space="0" w:color="000000"/>
              <w:bottom w:val="single" w:sz="8" w:space="0" w:color="000000"/>
              <w:right w:val="single" w:sz="8" w:space="0" w:color="000000"/>
            </w:tcBorders>
            <w:vAlign w:val="center"/>
          </w:tcPr>
          <w:p w:rsidR="00DC5BEC" w:rsidRPr="00F6015F" w:rsidRDefault="00DC5BEC" w:rsidP="00901F7E">
            <w:pPr>
              <w:spacing w:after="0" w:line="240" w:lineRule="auto"/>
              <w:rPr>
                <w:rFonts w:ascii="Arial" w:eastAsia="Times New Roman" w:hAnsi="Arial" w:cs="Arial"/>
                <w:color w:val="000000"/>
                <w:sz w:val="20"/>
                <w:szCs w:val="20"/>
                <w:lang w:bidi="ar-SA"/>
              </w:rPr>
            </w:pPr>
          </w:p>
        </w:tc>
        <w:tc>
          <w:tcPr>
            <w:tcW w:w="2681" w:type="dxa"/>
            <w:tcBorders>
              <w:top w:val="nil"/>
              <w:left w:val="nil"/>
              <w:bottom w:val="single" w:sz="8" w:space="0" w:color="000000"/>
              <w:right w:val="single" w:sz="8" w:space="0" w:color="000000"/>
            </w:tcBorders>
            <w:shd w:val="clear" w:color="auto" w:fill="auto"/>
          </w:tcPr>
          <w:p w:rsidR="00DC5BEC" w:rsidRPr="00F6015F" w:rsidRDefault="00DC5BEC" w:rsidP="00901F7E">
            <w:pPr>
              <w:spacing w:after="0" w:line="240" w:lineRule="auto"/>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Securities be deducted from liquid capital as prescribed in clause 5, Article 5</w:t>
            </w:r>
          </w:p>
        </w:tc>
        <w:tc>
          <w:tcPr>
            <w:tcW w:w="1718" w:type="dxa"/>
            <w:tcBorders>
              <w:top w:val="single" w:sz="8" w:space="0" w:color="auto"/>
              <w:left w:val="single" w:sz="4" w:space="0" w:color="auto"/>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1966" w:type="dxa"/>
            <w:tcBorders>
              <w:top w:val="single" w:sz="8" w:space="0" w:color="auto"/>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2212" w:type="dxa"/>
            <w:tcBorders>
              <w:top w:val="single" w:sz="8" w:space="0" w:color="auto"/>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r>
      <w:tr w:rsidR="00DC5BEC" w:rsidRPr="00F6015F">
        <w:trPr>
          <w:trHeight w:val="780"/>
        </w:trPr>
        <w:tc>
          <w:tcPr>
            <w:tcW w:w="939" w:type="dxa"/>
            <w:tcBorders>
              <w:top w:val="nil"/>
              <w:left w:val="single" w:sz="8" w:space="0" w:color="000000"/>
              <w:bottom w:val="nil"/>
              <w:right w:val="single" w:sz="8" w:space="0" w:color="000000"/>
            </w:tcBorders>
            <w:shd w:val="clear" w:color="auto" w:fill="auto"/>
          </w:tcPr>
          <w:p w:rsidR="00DC5BEC" w:rsidRPr="00F6015F" w:rsidRDefault="00DC5BEC" w:rsidP="00901F7E">
            <w:pPr>
              <w:spacing w:after="0" w:line="240" w:lineRule="auto"/>
              <w:jc w:val="right"/>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2</w:t>
            </w:r>
          </w:p>
        </w:tc>
        <w:tc>
          <w:tcPr>
            <w:tcW w:w="2681" w:type="dxa"/>
            <w:tcBorders>
              <w:top w:val="nil"/>
              <w:left w:val="nil"/>
              <w:bottom w:val="nil"/>
              <w:right w:val="single" w:sz="8" w:space="0" w:color="000000"/>
            </w:tcBorders>
            <w:shd w:val="clear" w:color="auto" w:fill="auto"/>
          </w:tcPr>
          <w:p w:rsidR="00DC5BEC" w:rsidRPr="00F6015F" w:rsidRDefault="00DC5BEC" w:rsidP="00901F7E">
            <w:pPr>
              <w:spacing w:after="0" w:line="240" w:lineRule="auto"/>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Provision for diminution in value of short-term investments(*)</w:t>
            </w:r>
          </w:p>
        </w:tc>
        <w:tc>
          <w:tcPr>
            <w:tcW w:w="1718" w:type="dxa"/>
            <w:tcBorders>
              <w:top w:val="single" w:sz="8" w:space="0" w:color="auto"/>
              <w:left w:val="single" w:sz="4" w:space="0" w:color="auto"/>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1966" w:type="dxa"/>
            <w:tcBorders>
              <w:top w:val="single" w:sz="8" w:space="0" w:color="auto"/>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2212" w:type="dxa"/>
            <w:tcBorders>
              <w:top w:val="single" w:sz="8" w:space="0" w:color="auto"/>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r>
      <w:tr w:rsidR="00DC5BEC" w:rsidRPr="00F6015F">
        <w:trPr>
          <w:trHeight w:val="315"/>
        </w:trPr>
        <w:tc>
          <w:tcPr>
            <w:tcW w:w="939" w:type="dxa"/>
            <w:tcBorders>
              <w:top w:val="single" w:sz="8" w:space="0" w:color="auto"/>
              <w:left w:val="single" w:sz="8" w:space="0" w:color="auto"/>
              <w:bottom w:val="single" w:sz="8" w:space="0" w:color="auto"/>
              <w:right w:val="single" w:sz="8" w:space="0" w:color="000000"/>
            </w:tcBorders>
            <w:shd w:val="clear" w:color="auto" w:fill="auto"/>
          </w:tcPr>
          <w:p w:rsidR="00DC5BEC" w:rsidRPr="00F6015F" w:rsidRDefault="00DC5BEC" w:rsidP="00901F7E">
            <w:pPr>
              <w:spacing w:after="0" w:line="240" w:lineRule="auto"/>
              <w:rPr>
                <w:rFonts w:ascii="Arial" w:eastAsia="Times New Roman" w:hAnsi="Arial" w:cs="Arial"/>
                <w:b/>
                <w:color w:val="000000"/>
                <w:sz w:val="20"/>
                <w:szCs w:val="20"/>
                <w:lang w:bidi="ar-SA"/>
              </w:rPr>
            </w:pPr>
            <w:r w:rsidRPr="00F6015F">
              <w:rPr>
                <w:rFonts w:ascii="Arial" w:eastAsia="Times New Roman" w:hAnsi="Arial" w:cs="Arial"/>
                <w:b/>
                <w:color w:val="000000"/>
                <w:sz w:val="20"/>
                <w:szCs w:val="20"/>
                <w:lang w:bidi="ar-SA"/>
              </w:rPr>
              <w:t>III</w:t>
            </w:r>
          </w:p>
        </w:tc>
        <w:tc>
          <w:tcPr>
            <w:tcW w:w="2681" w:type="dxa"/>
            <w:tcBorders>
              <w:top w:val="single" w:sz="8" w:space="0" w:color="auto"/>
              <w:left w:val="nil"/>
              <w:bottom w:val="single" w:sz="8" w:space="0" w:color="auto"/>
              <w:right w:val="single" w:sz="8" w:space="0" w:color="000000"/>
            </w:tcBorders>
            <w:shd w:val="clear" w:color="auto" w:fill="auto"/>
          </w:tcPr>
          <w:p w:rsidR="00DC5BEC" w:rsidRPr="00F6015F" w:rsidRDefault="00DC5BEC" w:rsidP="00901F7E">
            <w:pPr>
              <w:spacing w:after="0" w:line="240" w:lineRule="auto"/>
              <w:rPr>
                <w:rFonts w:ascii="Arial" w:eastAsia="Times New Roman" w:hAnsi="Arial" w:cs="Arial"/>
                <w:b/>
                <w:color w:val="000000"/>
                <w:sz w:val="20"/>
                <w:szCs w:val="20"/>
                <w:lang w:bidi="ar-SA"/>
              </w:rPr>
            </w:pPr>
            <w:r w:rsidRPr="00F6015F">
              <w:rPr>
                <w:rFonts w:ascii="Arial" w:eastAsia="Times New Roman" w:hAnsi="Arial" w:cs="Arial"/>
                <w:b/>
                <w:color w:val="000000"/>
                <w:sz w:val="20"/>
                <w:szCs w:val="20"/>
                <w:lang w:bidi="ar-SA"/>
              </w:rPr>
              <w:t>Short-term receivables</w:t>
            </w:r>
          </w:p>
        </w:tc>
        <w:tc>
          <w:tcPr>
            <w:tcW w:w="1718" w:type="dxa"/>
            <w:tcBorders>
              <w:top w:val="single" w:sz="8" w:space="0" w:color="auto"/>
              <w:left w:val="single" w:sz="4" w:space="0" w:color="auto"/>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b/>
                <w:color w:val="000000"/>
                <w:sz w:val="20"/>
                <w:szCs w:val="20"/>
              </w:rPr>
            </w:pPr>
            <w:r w:rsidRPr="00F6015F">
              <w:rPr>
                <w:rFonts w:ascii="Arial" w:hAnsi="Arial" w:cs="Arial"/>
                <w:b/>
                <w:color w:val="000000"/>
                <w:sz w:val="20"/>
                <w:szCs w:val="20"/>
              </w:rPr>
              <w:t>-</w:t>
            </w:r>
          </w:p>
        </w:tc>
        <w:tc>
          <w:tcPr>
            <w:tcW w:w="1966" w:type="dxa"/>
            <w:tcBorders>
              <w:top w:val="single" w:sz="8" w:space="0" w:color="auto"/>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b/>
                <w:color w:val="000000"/>
                <w:sz w:val="20"/>
                <w:szCs w:val="20"/>
              </w:rPr>
            </w:pPr>
            <w:r w:rsidRPr="00F6015F">
              <w:rPr>
                <w:rFonts w:ascii="Arial" w:hAnsi="Arial" w:cs="Arial"/>
                <w:b/>
                <w:color w:val="000000"/>
                <w:sz w:val="20"/>
                <w:szCs w:val="20"/>
              </w:rPr>
              <w:t>-</w:t>
            </w:r>
          </w:p>
        </w:tc>
        <w:tc>
          <w:tcPr>
            <w:tcW w:w="2212" w:type="dxa"/>
            <w:tcBorders>
              <w:top w:val="single" w:sz="8" w:space="0" w:color="auto"/>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b/>
                <w:color w:val="000000"/>
                <w:sz w:val="20"/>
                <w:szCs w:val="20"/>
              </w:rPr>
            </w:pPr>
            <w:r w:rsidRPr="00F6015F">
              <w:rPr>
                <w:rFonts w:ascii="Arial" w:hAnsi="Arial" w:cs="Arial"/>
                <w:b/>
                <w:color w:val="000000"/>
                <w:sz w:val="20"/>
                <w:szCs w:val="20"/>
              </w:rPr>
              <w:t>-</w:t>
            </w:r>
          </w:p>
        </w:tc>
      </w:tr>
      <w:tr w:rsidR="00DC5BEC" w:rsidRPr="00F6015F">
        <w:trPr>
          <w:trHeight w:val="525"/>
        </w:trPr>
        <w:tc>
          <w:tcPr>
            <w:tcW w:w="939" w:type="dxa"/>
            <w:vMerge w:val="restart"/>
            <w:tcBorders>
              <w:top w:val="nil"/>
              <w:left w:val="single" w:sz="8" w:space="0" w:color="000000"/>
              <w:bottom w:val="nil"/>
              <w:right w:val="nil"/>
            </w:tcBorders>
            <w:shd w:val="clear" w:color="auto" w:fill="auto"/>
          </w:tcPr>
          <w:p w:rsidR="00DC5BEC" w:rsidRPr="00F6015F" w:rsidRDefault="00DC5BEC" w:rsidP="00901F7E">
            <w:pPr>
              <w:spacing w:after="0" w:line="240" w:lineRule="auto"/>
              <w:jc w:val="right"/>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1</w:t>
            </w:r>
          </w:p>
        </w:tc>
        <w:tc>
          <w:tcPr>
            <w:tcW w:w="2681" w:type="dxa"/>
            <w:tcBorders>
              <w:top w:val="nil"/>
              <w:left w:val="single" w:sz="8" w:space="0" w:color="auto"/>
              <w:bottom w:val="single" w:sz="4" w:space="0" w:color="auto"/>
              <w:right w:val="single" w:sz="4" w:space="0" w:color="auto"/>
            </w:tcBorders>
            <w:shd w:val="clear" w:color="auto" w:fill="auto"/>
          </w:tcPr>
          <w:p w:rsidR="00DC5BEC" w:rsidRPr="00F6015F" w:rsidRDefault="00DC5BEC" w:rsidP="00901F7E">
            <w:pPr>
              <w:spacing w:after="0" w:line="240" w:lineRule="auto"/>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Trade accounts receivable</w:t>
            </w:r>
          </w:p>
        </w:tc>
        <w:tc>
          <w:tcPr>
            <w:tcW w:w="1718" w:type="dxa"/>
            <w:tcBorders>
              <w:top w:val="single" w:sz="8" w:space="0" w:color="auto"/>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1966" w:type="dxa"/>
            <w:tcBorders>
              <w:top w:val="single" w:sz="8" w:space="0" w:color="auto"/>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2212" w:type="dxa"/>
            <w:tcBorders>
              <w:top w:val="single" w:sz="8" w:space="0" w:color="auto"/>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r>
      <w:tr w:rsidR="00DC5BEC" w:rsidRPr="00F6015F">
        <w:trPr>
          <w:trHeight w:val="850"/>
        </w:trPr>
        <w:tc>
          <w:tcPr>
            <w:tcW w:w="939" w:type="dxa"/>
            <w:vMerge/>
            <w:tcBorders>
              <w:top w:val="nil"/>
              <w:left w:val="single" w:sz="8" w:space="0" w:color="000000"/>
              <w:bottom w:val="nil"/>
              <w:right w:val="nil"/>
            </w:tcBorders>
            <w:vAlign w:val="center"/>
          </w:tcPr>
          <w:p w:rsidR="00DC5BEC" w:rsidRPr="00F6015F" w:rsidRDefault="00DC5BEC" w:rsidP="00901F7E">
            <w:pPr>
              <w:spacing w:after="0" w:line="240" w:lineRule="auto"/>
              <w:rPr>
                <w:rFonts w:ascii="Arial" w:eastAsia="Times New Roman" w:hAnsi="Arial" w:cs="Arial"/>
                <w:color w:val="000000"/>
                <w:sz w:val="20"/>
                <w:szCs w:val="20"/>
                <w:lang w:bidi="ar-SA"/>
              </w:rPr>
            </w:pPr>
          </w:p>
        </w:tc>
        <w:tc>
          <w:tcPr>
            <w:tcW w:w="2681" w:type="dxa"/>
            <w:tcBorders>
              <w:top w:val="nil"/>
              <w:left w:val="single" w:sz="8" w:space="0" w:color="auto"/>
              <w:bottom w:val="single" w:sz="4" w:space="0" w:color="auto"/>
              <w:right w:val="single" w:sz="4" w:space="0" w:color="auto"/>
            </w:tcBorders>
            <w:shd w:val="clear" w:color="auto" w:fill="auto"/>
          </w:tcPr>
          <w:p w:rsidR="00DC5BEC" w:rsidRPr="00F6015F" w:rsidRDefault="00DC5BEC" w:rsidP="00901F7E">
            <w:pPr>
              <w:spacing w:after="0" w:line="240" w:lineRule="auto"/>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Trade accounts receivable with the remaining payment period of 90 days or less</w:t>
            </w:r>
          </w:p>
        </w:tc>
        <w:tc>
          <w:tcPr>
            <w:tcW w:w="1718" w:type="dxa"/>
            <w:tcBorders>
              <w:top w:val="single" w:sz="8" w:space="0" w:color="auto"/>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1966" w:type="dxa"/>
            <w:tcBorders>
              <w:top w:val="single" w:sz="8" w:space="0" w:color="auto"/>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2212" w:type="dxa"/>
            <w:tcBorders>
              <w:top w:val="single" w:sz="8" w:space="0" w:color="auto"/>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r>
      <w:tr w:rsidR="00DC5BEC" w:rsidRPr="00F6015F">
        <w:trPr>
          <w:trHeight w:val="812"/>
        </w:trPr>
        <w:tc>
          <w:tcPr>
            <w:tcW w:w="939" w:type="dxa"/>
            <w:vMerge/>
            <w:tcBorders>
              <w:top w:val="nil"/>
              <w:left w:val="single" w:sz="8" w:space="0" w:color="000000"/>
              <w:bottom w:val="nil"/>
              <w:right w:val="nil"/>
            </w:tcBorders>
            <w:vAlign w:val="center"/>
          </w:tcPr>
          <w:p w:rsidR="00DC5BEC" w:rsidRPr="00F6015F" w:rsidRDefault="00DC5BEC" w:rsidP="00901F7E">
            <w:pPr>
              <w:spacing w:after="0" w:line="240" w:lineRule="auto"/>
              <w:rPr>
                <w:rFonts w:ascii="Arial" w:eastAsia="Times New Roman" w:hAnsi="Arial" w:cs="Arial"/>
                <w:color w:val="000000"/>
                <w:sz w:val="20"/>
                <w:szCs w:val="20"/>
                <w:lang w:bidi="ar-SA"/>
              </w:rPr>
            </w:pPr>
          </w:p>
        </w:tc>
        <w:tc>
          <w:tcPr>
            <w:tcW w:w="2681" w:type="dxa"/>
            <w:tcBorders>
              <w:top w:val="nil"/>
              <w:left w:val="single" w:sz="8" w:space="0" w:color="auto"/>
              <w:bottom w:val="single" w:sz="8" w:space="0" w:color="auto"/>
              <w:right w:val="single" w:sz="4" w:space="0" w:color="auto"/>
            </w:tcBorders>
            <w:shd w:val="clear" w:color="auto" w:fill="auto"/>
          </w:tcPr>
          <w:p w:rsidR="00DC5BEC" w:rsidRPr="00F6015F" w:rsidRDefault="00DC5BEC" w:rsidP="00901F7E">
            <w:pPr>
              <w:spacing w:after="0" w:line="240" w:lineRule="auto"/>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Trade accounts receivable with the remaining payment period of over 90 days</w:t>
            </w:r>
          </w:p>
        </w:tc>
        <w:tc>
          <w:tcPr>
            <w:tcW w:w="1718" w:type="dxa"/>
            <w:tcBorders>
              <w:top w:val="single" w:sz="8" w:space="0" w:color="auto"/>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1966" w:type="dxa"/>
            <w:tcBorders>
              <w:top w:val="single" w:sz="8" w:space="0" w:color="auto"/>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2212" w:type="dxa"/>
            <w:tcBorders>
              <w:top w:val="single" w:sz="8" w:space="0" w:color="auto"/>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r>
      <w:tr w:rsidR="00DC5BEC" w:rsidRPr="00F6015F">
        <w:trPr>
          <w:trHeight w:val="315"/>
        </w:trPr>
        <w:tc>
          <w:tcPr>
            <w:tcW w:w="939" w:type="dxa"/>
            <w:tcBorders>
              <w:top w:val="single" w:sz="8" w:space="0" w:color="auto"/>
              <w:left w:val="single" w:sz="8" w:space="0" w:color="auto"/>
              <w:bottom w:val="single" w:sz="8" w:space="0" w:color="auto"/>
              <w:right w:val="single" w:sz="8" w:space="0" w:color="000000"/>
            </w:tcBorders>
            <w:shd w:val="clear" w:color="auto" w:fill="auto"/>
          </w:tcPr>
          <w:p w:rsidR="00DC5BEC" w:rsidRPr="00F6015F" w:rsidRDefault="00DC5BEC" w:rsidP="00901F7E">
            <w:pPr>
              <w:spacing w:after="0" w:line="240" w:lineRule="auto"/>
              <w:jc w:val="right"/>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2</w:t>
            </w:r>
          </w:p>
        </w:tc>
        <w:tc>
          <w:tcPr>
            <w:tcW w:w="2681" w:type="dxa"/>
            <w:tcBorders>
              <w:top w:val="nil"/>
              <w:left w:val="nil"/>
              <w:bottom w:val="nil"/>
              <w:right w:val="single" w:sz="8" w:space="0" w:color="000000"/>
            </w:tcBorders>
            <w:shd w:val="clear" w:color="auto" w:fill="auto"/>
          </w:tcPr>
          <w:p w:rsidR="00DC5BEC" w:rsidRPr="00F6015F" w:rsidRDefault="00DC5BEC" w:rsidP="00901F7E">
            <w:pPr>
              <w:spacing w:after="0" w:line="240" w:lineRule="auto"/>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Advances to suppliers</w:t>
            </w:r>
          </w:p>
        </w:tc>
        <w:tc>
          <w:tcPr>
            <w:tcW w:w="1718" w:type="dxa"/>
            <w:tcBorders>
              <w:top w:val="single" w:sz="8" w:space="0" w:color="auto"/>
              <w:left w:val="single" w:sz="4" w:space="0" w:color="auto"/>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1966" w:type="dxa"/>
            <w:tcBorders>
              <w:top w:val="single" w:sz="8" w:space="0" w:color="auto"/>
              <w:left w:val="nil"/>
              <w:bottom w:val="single" w:sz="4" w:space="0" w:color="auto"/>
              <w:right w:val="single" w:sz="4" w:space="0" w:color="auto"/>
            </w:tcBorders>
            <w:shd w:val="clear" w:color="auto" w:fill="auto"/>
            <w:vAlign w:val="center"/>
          </w:tcPr>
          <w:p w:rsidR="00DC5BEC" w:rsidRPr="00F6015F" w:rsidRDefault="007B2163" w:rsidP="00901F7E">
            <w:pPr>
              <w:jc w:val="right"/>
              <w:rPr>
                <w:rFonts w:ascii="Arial" w:hAnsi="Arial" w:cs="Arial"/>
                <w:color w:val="000000"/>
                <w:sz w:val="20"/>
                <w:szCs w:val="20"/>
              </w:rPr>
            </w:pPr>
            <w:r>
              <w:rPr>
                <w:rFonts w:ascii="Arial" w:hAnsi="Arial" w:cs="Arial"/>
                <w:color w:val="000000"/>
                <w:sz w:val="20"/>
                <w:szCs w:val="20"/>
              </w:rPr>
              <w:t>142,874,419</w:t>
            </w:r>
          </w:p>
        </w:tc>
        <w:tc>
          <w:tcPr>
            <w:tcW w:w="2212" w:type="dxa"/>
            <w:tcBorders>
              <w:top w:val="single" w:sz="8" w:space="0" w:color="auto"/>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r>
      <w:tr w:rsidR="00DC5BEC" w:rsidRPr="00F6015F">
        <w:trPr>
          <w:trHeight w:val="645"/>
        </w:trPr>
        <w:tc>
          <w:tcPr>
            <w:tcW w:w="939" w:type="dxa"/>
            <w:vMerge w:val="restart"/>
            <w:tcBorders>
              <w:top w:val="nil"/>
              <w:left w:val="single" w:sz="8" w:space="0" w:color="000000"/>
              <w:bottom w:val="single" w:sz="8" w:space="0" w:color="000000"/>
              <w:right w:val="nil"/>
            </w:tcBorders>
            <w:shd w:val="clear" w:color="auto" w:fill="auto"/>
          </w:tcPr>
          <w:p w:rsidR="00DC5BEC" w:rsidRPr="00F6015F" w:rsidRDefault="00DC5BEC" w:rsidP="00901F7E">
            <w:pPr>
              <w:spacing w:after="0" w:line="240" w:lineRule="auto"/>
              <w:jc w:val="right"/>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3</w:t>
            </w:r>
          </w:p>
        </w:tc>
        <w:tc>
          <w:tcPr>
            <w:tcW w:w="2681" w:type="dxa"/>
            <w:tcBorders>
              <w:top w:val="single" w:sz="8" w:space="0" w:color="auto"/>
              <w:left w:val="single" w:sz="8" w:space="0" w:color="auto"/>
              <w:bottom w:val="single" w:sz="4" w:space="0" w:color="auto"/>
              <w:right w:val="single" w:sz="4" w:space="0" w:color="auto"/>
            </w:tcBorders>
            <w:shd w:val="clear" w:color="auto" w:fill="auto"/>
          </w:tcPr>
          <w:p w:rsidR="00DC5BEC" w:rsidRPr="00F6015F" w:rsidRDefault="00DC5BEC" w:rsidP="00901F7E">
            <w:pPr>
              <w:spacing w:after="0" w:line="240" w:lineRule="auto"/>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 xml:space="preserve">Short-term internal receivables </w:t>
            </w:r>
          </w:p>
        </w:tc>
        <w:tc>
          <w:tcPr>
            <w:tcW w:w="1718" w:type="dxa"/>
            <w:tcBorders>
              <w:top w:val="single" w:sz="8" w:space="0" w:color="auto"/>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1966" w:type="dxa"/>
            <w:tcBorders>
              <w:top w:val="single" w:sz="8" w:space="0" w:color="auto"/>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2212" w:type="dxa"/>
            <w:tcBorders>
              <w:top w:val="single" w:sz="8" w:space="0" w:color="auto"/>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r>
      <w:tr w:rsidR="00DC5BEC" w:rsidRPr="00F6015F">
        <w:trPr>
          <w:trHeight w:val="823"/>
        </w:trPr>
        <w:tc>
          <w:tcPr>
            <w:tcW w:w="939" w:type="dxa"/>
            <w:vMerge/>
            <w:tcBorders>
              <w:top w:val="nil"/>
              <w:left w:val="single" w:sz="8" w:space="0" w:color="000000"/>
              <w:bottom w:val="single" w:sz="8" w:space="0" w:color="000000"/>
              <w:right w:val="nil"/>
            </w:tcBorders>
            <w:vAlign w:val="center"/>
          </w:tcPr>
          <w:p w:rsidR="00DC5BEC" w:rsidRPr="00F6015F" w:rsidRDefault="00DC5BEC" w:rsidP="00901F7E">
            <w:pPr>
              <w:spacing w:after="0" w:line="240" w:lineRule="auto"/>
              <w:rPr>
                <w:rFonts w:ascii="Arial" w:eastAsia="Times New Roman" w:hAnsi="Arial" w:cs="Arial"/>
                <w:color w:val="000000"/>
                <w:sz w:val="20"/>
                <w:szCs w:val="20"/>
                <w:lang w:bidi="ar-SA"/>
              </w:rPr>
            </w:pPr>
          </w:p>
        </w:tc>
        <w:tc>
          <w:tcPr>
            <w:tcW w:w="2681" w:type="dxa"/>
            <w:tcBorders>
              <w:top w:val="nil"/>
              <w:left w:val="single" w:sz="8" w:space="0" w:color="auto"/>
              <w:bottom w:val="single" w:sz="4" w:space="0" w:color="auto"/>
              <w:right w:val="single" w:sz="4" w:space="0" w:color="auto"/>
            </w:tcBorders>
            <w:shd w:val="clear" w:color="auto" w:fill="auto"/>
          </w:tcPr>
          <w:p w:rsidR="00DC5BEC" w:rsidRPr="00F6015F" w:rsidRDefault="00DC5BEC" w:rsidP="00901F7E">
            <w:pPr>
              <w:spacing w:after="0" w:line="240" w:lineRule="auto"/>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Internal receivables with the remaining payment period of 90 days or less</w:t>
            </w:r>
          </w:p>
        </w:tc>
        <w:tc>
          <w:tcPr>
            <w:tcW w:w="1718" w:type="dxa"/>
            <w:tcBorders>
              <w:top w:val="single" w:sz="8" w:space="0" w:color="auto"/>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1966" w:type="dxa"/>
            <w:tcBorders>
              <w:top w:val="single" w:sz="8" w:space="0" w:color="auto"/>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2212" w:type="dxa"/>
            <w:tcBorders>
              <w:top w:val="single" w:sz="8" w:space="0" w:color="auto"/>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r>
      <w:tr w:rsidR="00DC5BEC" w:rsidRPr="00F6015F">
        <w:trPr>
          <w:trHeight w:val="836"/>
        </w:trPr>
        <w:tc>
          <w:tcPr>
            <w:tcW w:w="939" w:type="dxa"/>
            <w:vMerge/>
            <w:tcBorders>
              <w:top w:val="nil"/>
              <w:left w:val="single" w:sz="8" w:space="0" w:color="000000"/>
              <w:bottom w:val="single" w:sz="8" w:space="0" w:color="000000"/>
              <w:right w:val="nil"/>
            </w:tcBorders>
            <w:vAlign w:val="center"/>
          </w:tcPr>
          <w:p w:rsidR="00DC5BEC" w:rsidRPr="00F6015F" w:rsidRDefault="00DC5BEC" w:rsidP="00901F7E">
            <w:pPr>
              <w:spacing w:after="0" w:line="240" w:lineRule="auto"/>
              <w:rPr>
                <w:rFonts w:ascii="Arial" w:eastAsia="Times New Roman" w:hAnsi="Arial" w:cs="Arial"/>
                <w:color w:val="000000"/>
                <w:sz w:val="20"/>
                <w:szCs w:val="20"/>
                <w:lang w:bidi="ar-SA"/>
              </w:rPr>
            </w:pPr>
          </w:p>
        </w:tc>
        <w:tc>
          <w:tcPr>
            <w:tcW w:w="2681" w:type="dxa"/>
            <w:tcBorders>
              <w:top w:val="nil"/>
              <w:left w:val="single" w:sz="8" w:space="0" w:color="auto"/>
              <w:bottom w:val="nil"/>
              <w:right w:val="single" w:sz="4" w:space="0" w:color="auto"/>
            </w:tcBorders>
            <w:shd w:val="clear" w:color="auto" w:fill="auto"/>
          </w:tcPr>
          <w:p w:rsidR="00DC5BEC" w:rsidRPr="00F6015F" w:rsidRDefault="00DC5BEC" w:rsidP="00901F7E">
            <w:pPr>
              <w:spacing w:after="0" w:line="240" w:lineRule="auto"/>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Internal receivables with the remaining payment period of over 90 days</w:t>
            </w:r>
          </w:p>
        </w:tc>
        <w:tc>
          <w:tcPr>
            <w:tcW w:w="1718" w:type="dxa"/>
            <w:tcBorders>
              <w:top w:val="single" w:sz="8" w:space="0" w:color="auto"/>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1966" w:type="dxa"/>
            <w:tcBorders>
              <w:top w:val="single" w:sz="8" w:space="0" w:color="auto"/>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2212" w:type="dxa"/>
            <w:tcBorders>
              <w:top w:val="single" w:sz="8" w:space="0" w:color="auto"/>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r>
      <w:tr w:rsidR="00DC5BEC" w:rsidRPr="00F6015F">
        <w:trPr>
          <w:trHeight w:val="525"/>
        </w:trPr>
        <w:tc>
          <w:tcPr>
            <w:tcW w:w="939" w:type="dxa"/>
            <w:vMerge w:val="restart"/>
            <w:tcBorders>
              <w:top w:val="nil"/>
              <w:left w:val="single" w:sz="8" w:space="0" w:color="000000"/>
              <w:bottom w:val="single" w:sz="8" w:space="0" w:color="000000"/>
              <w:right w:val="nil"/>
            </w:tcBorders>
            <w:shd w:val="clear" w:color="auto" w:fill="auto"/>
          </w:tcPr>
          <w:p w:rsidR="00DC5BEC" w:rsidRPr="00F6015F" w:rsidRDefault="00DC5BEC" w:rsidP="00901F7E">
            <w:pPr>
              <w:spacing w:after="0" w:line="240" w:lineRule="auto"/>
              <w:jc w:val="right"/>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4</w:t>
            </w:r>
          </w:p>
        </w:tc>
        <w:tc>
          <w:tcPr>
            <w:tcW w:w="2681" w:type="dxa"/>
            <w:tcBorders>
              <w:top w:val="single" w:sz="8" w:space="0" w:color="auto"/>
              <w:left w:val="single" w:sz="8" w:space="0" w:color="auto"/>
              <w:bottom w:val="single" w:sz="4" w:space="0" w:color="auto"/>
              <w:right w:val="single" w:sz="4" w:space="0" w:color="auto"/>
            </w:tcBorders>
            <w:shd w:val="clear" w:color="auto" w:fill="auto"/>
          </w:tcPr>
          <w:p w:rsidR="00DC5BEC" w:rsidRPr="00F6015F" w:rsidRDefault="00DC5BEC" w:rsidP="00901F7E">
            <w:pPr>
              <w:spacing w:after="0" w:line="240" w:lineRule="auto"/>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Receivables from securities activities</w:t>
            </w:r>
          </w:p>
        </w:tc>
        <w:tc>
          <w:tcPr>
            <w:tcW w:w="1718" w:type="dxa"/>
            <w:tcBorders>
              <w:top w:val="single" w:sz="8" w:space="0" w:color="auto"/>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1966" w:type="dxa"/>
            <w:tcBorders>
              <w:top w:val="single" w:sz="8" w:space="0" w:color="auto"/>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2212" w:type="dxa"/>
            <w:tcBorders>
              <w:top w:val="single" w:sz="8" w:space="0" w:color="auto"/>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r>
      <w:tr w:rsidR="00DC5BEC" w:rsidRPr="00F6015F">
        <w:trPr>
          <w:trHeight w:val="1033"/>
        </w:trPr>
        <w:tc>
          <w:tcPr>
            <w:tcW w:w="939" w:type="dxa"/>
            <w:vMerge/>
            <w:tcBorders>
              <w:top w:val="nil"/>
              <w:left w:val="single" w:sz="8" w:space="0" w:color="000000"/>
              <w:bottom w:val="single" w:sz="8" w:space="0" w:color="000000"/>
              <w:right w:val="nil"/>
            </w:tcBorders>
            <w:vAlign w:val="center"/>
          </w:tcPr>
          <w:p w:rsidR="00DC5BEC" w:rsidRPr="00F6015F" w:rsidRDefault="00DC5BEC" w:rsidP="00901F7E">
            <w:pPr>
              <w:spacing w:after="0" w:line="240" w:lineRule="auto"/>
              <w:rPr>
                <w:rFonts w:ascii="Arial" w:eastAsia="Times New Roman" w:hAnsi="Arial" w:cs="Arial"/>
                <w:color w:val="000000"/>
                <w:sz w:val="20"/>
                <w:szCs w:val="20"/>
                <w:lang w:bidi="ar-SA"/>
              </w:rPr>
            </w:pPr>
          </w:p>
        </w:tc>
        <w:tc>
          <w:tcPr>
            <w:tcW w:w="2681" w:type="dxa"/>
            <w:tcBorders>
              <w:top w:val="nil"/>
              <w:left w:val="single" w:sz="8" w:space="0" w:color="auto"/>
              <w:bottom w:val="single" w:sz="4" w:space="0" w:color="auto"/>
              <w:right w:val="single" w:sz="4" w:space="0" w:color="auto"/>
            </w:tcBorders>
            <w:shd w:val="clear" w:color="auto" w:fill="auto"/>
          </w:tcPr>
          <w:p w:rsidR="00DC5BEC" w:rsidRPr="00F6015F" w:rsidRDefault="00DC5BEC" w:rsidP="00901F7E">
            <w:pPr>
              <w:spacing w:after="0" w:line="240" w:lineRule="auto"/>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 xml:space="preserve">Receivables from securities activities with the remaining payment period of 90 days or less </w:t>
            </w:r>
          </w:p>
        </w:tc>
        <w:tc>
          <w:tcPr>
            <w:tcW w:w="1718" w:type="dxa"/>
            <w:tcBorders>
              <w:top w:val="single" w:sz="8" w:space="0" w:color="auto"/>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1966" w:type="dxa"/>
            <w:tcBorders>
              <w:top w:val="single" w:sz="8" w:space="0" w:color="auto"/>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2212" w:type="dxa"/>
            <w:tcBorders>
              <w:top w:val="single" w:sz="8" w:space="0" w:color="auto"/>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r>
      <w:tr w:rsidR="00DC5BEC" w:rsidRPr="00F6015F">
        <w:trPr>
          <w:trHeight w:val="785"/>
        </w:trPr>
        <w:tc>
          <w:tcPr>
            <w:tcW w:w="939" w:type="dxa"/>
            <w:vMerge/>
            <w:tcBorders>
              <w:top w:val="nil"/>
              <w:left w:val="single" w:sz="8" w:space="0" w:color="000000"/>
              <w:bottom w:val="single" w:sz="8" w:space="0" w:color="000000"/>
              <w:right w:val="nil"/>
            </w:tcBorders>
            <w:vAlign w:val="center"/>
          </w:tcPr>
          <w:p w:rsidR="00DC5BEC" w:rsidRPr="00F6015F" w:rsidRDefault="00DC5BEC" w:rsidP="00901F7E">
            <w:pPr>
              <w:spacing w:after="0" w:line="240" w:lineRule="auto"/>
              <w:rPr>
                <w:rFonts w:ascii="Arial" w:eastAsia="Times New Roman" w:hAnsi="Arial" w:cs="Arial"/>
                <w:color w:val="000000"/>
                <w:sz w:val="20"/>
                <w:szCs w:val="20"/>
                <w:lang w:bidi="ar-SA"/>
              </w:rPr>
            </w:pPr>
          </w:p>
        </w:tc>
        <w:tc>
          <w:tcPr>
            <w:tcW w:w="2681" w:type="dxa"/>
            <w:tcBorders>
              <w:top w:val="nil"/>
              <w:left w:val="single" w:sz="8" w:space="0" w:color="auto"/>
              <w:bottom w:val="nil"/>
              <w:right w:val="single" w:sz="4" w:space="0" w:color="auto"/>
            </w:tcBorders>
            <w:shd w:val="clear" w:color="auto" w:fill="auto"/>
          </w:tcPr>
          <w:p w:rsidR="00DC5BEC" w:rsidRPr="00F6015F" w:rsidRDefault="00DC5BEC" w:rsidP="00901F7E">
            <w:pPr>
              <w:spacing w:after="0" w:line="240" w:lineRule="auto"/>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Receivables from securities activities with the remaining payment period of over 90 days</w:t>
            </w:r>
          </w:p>
        </w:tc>
        <w:tc>
          <w:tcPr>
            <w:tcW w:w="1718" w:type="dxa"/>
            <w:tcBorders>
              <w:top w:val="single" w:sz="8" w:space="0" w:color="auto"/>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1966" w:type="dxa"/>
            <w:tcBorders>
              <w:top w:val="single" w:sz="8" w:space="0" w:color="auto"/>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2212" w:type="dxa"/>
            <w:tcBorders>
              <w:top w:val="single" w:sz="8" w:space="0" w:color="auto"/>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r>
      <w:tr w:rsidR="00DC5BEC" w:rsidRPr="00F6015F">
        <w:trPr>
          <w:trHeight w:val="315"/>
        </w:trPr>
        <w:tc>
          <w:tcPr>
            <w:tcW w:w="939" w:type="dxa"/>
            <w:vMerge w:val="restart"/>
            <w:tcBorders>
              <w:top w:val="nil"/>
              <w:left w:val="single" w:sz="8" w:space="0" w:color="000000"/>
              <w:bottom w:val="single" w:sz="8" w:space="0" w:color="000000"/>
              <w:right w:val="nil"/>
            </w:tcBorders>
            <w:shd w:val="clear" w:color="auto" w:fill="auto"/>
          </w:tcPr>
          <w:p w:rsidR="00DC5BEC" w:rsidRPr="00F6015F" w:rsidRDefault="00DC5BEC" w:rsidP="00901F7E">
            <w:pPr>
              <w:spacing w:after="0" w:line="240" w:lineRule="auto"/>
              <w:jc w:val="right"/>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5</w:t>
            </w:r>
          </w:p>
        </w:tc>
        <w:tc>
          <w:tcPr>
            <w:tcW w:w="2681" w:type="dxa"/>
            <w:tcBorders>
              <w:top w:val="single" w:sz="8" w:space="0" w:color="auto"/>
              <w:left w:val="single" w:sz="8" w:space="0" w:color="auto"/>
              <w:bottom w:val="single" w:sz="4" w:space="0" w:color="auto"/>
              <w:right w:val="single" w:sz="4" w:space="0" w:color="auto"/>
            </w:tcBorders>
            <w:shd w:val="clear" w:color="auto" w:fill="auto"/>
          </w:tcPr>
          <w:p w:rsidR="00DC5BEC" w:rsidRPr="00F6015F" w:rsidRDefault="00DC5BEC" w:rsidP="00901F7E">
            <w:pPr>
              <w:spacing w:after="0" w:line="240" w:lineRule="auto"/>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Other receivables</w:t>
            </w:r>
          </w:p>
        </w:tc>
        <w:tc>
          <w:tcPr>
            <w:tcW w:w="1718" w:type="dxa"/>
            <w:tcBorders>
              <w:top w:val="single" w:sz="8" w:space="0" w:color="auto"/>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1966" w:type="dxa"/>
            <w:tcBorders>
              <w:top w:val="single" w:sz="8" w:space="0" w:color="auto"/>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2212" w:type="dxa"/>
            <w:tcBorders>
              <w:top w:val="single" w:sz="8" w:space="0" w:color="auto"/>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r>
      <w:tr w:rsidR="00DC5BEC" w:rsidRPr="00F6015F">
        <w:trPr>
          <w:trHeight w:val="934"/>
        </w:trPr>
        <w:tc>
          <w:tcPr>
            <w:tcW w:w="939" w:type="dxa"/>
            <w:vMerge/>
            <w:tcBorders>
              <w:top w:val="nil"/>
              <w:left w:val="single" w:sz="8" w:space="0" w:color="000000"/>
              <w:bottom w:val="single" w:sz="8" w:space="0" w:color="000000"/>
              <w:right w:val="nil"/>
            </w:tcBorders>
            <w:vAlign w:val="center"/>
          </w:tcPr>
          <w:p w:rsidR="00DC5BEC" w:rsidRPr="00F6015F" w:rsidRDefault="00DC5BEC" w:rsidP="00901F7E">
            <w:pPr>
              <w:spacing w:after="0" w:line="240" w:lineRule="auto"/>
              <w:rPr>
                <w:rFonts w:ascii="Arial" w:eastAsia="Times New Roman" w:hAnsi="Arial" w:cs="Arial"/>
                <w:color w:val="000000"/>
                <w:sz w:val="20"/>
                <w:szCs w:val="20"/>
                <w:lang w:bidi="ar-SA"/>
              </w:rPr>
            </w:pPr>
          </w:p>
        </w:tc>
        <w:tc>
          <w:tcPr>
            <w:tcW w:w="2681" w:type="dxa"/>
            <w:tcBorders>
              <w:top w:val="nil"/>
              <w:left w:val="single" w:sz="8" w:space="0" w:color="auto"/>
              <w:bottom w:val="single" w:sz="4" w:space="0" w:color="auto"/>
              <w:right w:val="single" w:sz="4" w:space="0" w:color="auto"/>
            </w:tcBorders>
            <w:shd w:val="clear" w:color="auto" w:fill="auto"/>
          </w:tcPr>
          <w:p w:rsidR="00DC5BEC" w:rsidRPr="00F6015F" w:rsidRDefault="00DC5BEC" w:rsidP="00901F7E">
            <w:pPr>
              <w:spacing w:after="0" w:line="240" w:lineRule="auto"/>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Other receivables with the remaining payment period of 90 days or less</w:t>
            </w:r>
          </w:p>
        </w:tc>
        <w:tc>
          <w:tcPr>
            <w:tcW w:w="1718" w:type="dxa"/>
            <w:tcBorders>
              <w:top w:val="single" w:sz="8" w:space="0" w:color="auto"/>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1966" w:type="dxa"/>
            <w:tcBorders>
              <w:top w:val="single" w:sz="8" w:space="0" w:color="auto"/>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2212" w:type="dxa"/>
            <w:tcBorders>
              <w:top w:val="single" w:sz="8" w:space="0" w:color="auto"/>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r>
      <w:tr w:rsidR="00DC5BEC" w:rsidRPr="00F6015F">
        <w:trPr>
          <w:trHeight w:val="780"/>
        </w:trPr>
        <w:tc>
          <w:tcPr>
            <w:tcW w:w="939" w:type="dxa"/>
            <w:vMerge/>
            <w:tcBorders>
              <w:top w:val="nil"/>
              <w:left w:val="single" w:sz="8" w:space="0" w:color="000000"/>
              <w:bottom w:val="single" w:sz="8" w:space="0" w:color="000000"/>
              <w:right w:val="nil"/>
            </w:tcBorders>
            <w:vAlign w:val="center"/>
          </w:tcPr>
          <w:p w:rsidR="00DC5BEC" w:rsidRPr="00F6015F" w:rsidRDefault="00DC5BEC" w:rsidP="00901F7E">
            <w:pPr>
              <w:spacing w:after="0" w:line="240" w:lineRule="auto"/>
              <w:rPr>
                <w:rFonts w:ascii="Arial" w:eastAsia="Times New Roman" w:hAnsi="Arial" w:cs="Arial"/>
                <w:color w:val="000000"/>
                <w:sz w:val="20"/>
                <w:szCs w:val="20"/>
                <w:lang w:bidi="ar-SA"/>
              </w:rPr>
            </w:pPr>
          </w:p>
        </w:tc>
        <w:tc>
          <w:tcPr>
            <w:tcW w:w="2681" w:type="dxa"/>
            <w:tcBorders>
              <w:top w:val="nil"/>
              <w:left w:val="single" w:sz="8" w:space="0" w:color="auto"/>
              <w:bottom w:val="single" w:sz="8" w:space="0" w:color="auto"/>
              <w:right w:val="single" w:sz="4" w:space="0" w:color="auto"/>
            </w:tcBorders>
            <w:shd w:val="clear" w:color="auto" w:fill="auto"/>
          </w:tcPr>
          <w:p w:rsidR="00DC5BEC" w:rsidRPr="00F6015F" w:rsidRDefault="00DC5BEC" w:rsidP="00901F7E">
            <w:pPr>
              <w:spacing w:after="0" w:line="240" w:lineRule="auto"/>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Other receivables with the remaining payment period of over 90 days</w:t>
            </w:r>
          </w:p>
        </w:tc>
        <w:tc>
          <w:tcPr>
            <w:tcW w:w="1718" w:type="dxa"/>
            <w:tcBorders>
              <w:top w:val="single" w:sz="8" w:space="0" w:color="auto"/>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1966" w:type="dxa"/>
            <w:tcBorders>
              <w:top w:val="single" w:sz="8" w:space="0" w:color="auto"/>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2212" w:type="dxa"/>
            <w:tcBorders>
              <w:top w:val="single" w:sz="8" w:space="0" w:color="auto"/>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r>
      <w:tr w:rsidR="00DC5BEC" w:rsidRPr="00F6015F">
        <w:trPr>
          <w:trHeight w:val="525"/>
        </w:trPr>
        <w:tc>
          <w:tcPr>
            <w:tcW w:w="939" w:type="dxa"/>
            <w:tcBorders>
              <w:top w:val="nil"/>
              <w:left w:val="single" w:sz="8" w:space="0" w:color="000000"/>
              <w:bottom w:val="single" w:sz="8" w:space="0" w:color="000000"/>
              <w:right w:val="single" w:sz="8" w:space="0" w:color="000000"/>
            </w:tcBorders>
            <w:shd w:val="clear" w:color="auto" w:fill="auto"/>
          </w:tcPr>
          <w:p w:rsidR="00DC5BEC" w:rsidRPr="00F6015F" w:rsidRDefault="00DC5BEC" w:rsidP="00901F7E">
            <w:pPr>
              <w:spacing w:after="0" w:line="240" w:lineRule="auto"/>
              <w:jc w:val="right"/>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6</w:t>
            </w:r>
          </w:p>
        </w:tc>
        <w:tc>
          <w:tcPr>
            <w:tcW w:w="2681" w:type="dxa"/>
            <w:tcBorders>
              <w:top w:val="nil"/>
              <w:left w:val="nil"/>
              <w:bottom w:val="single" w:sz="8" w:space="0" w:color="000000"/>
              <w:right w:val="single" w:sz="8" w:space="0" w:color="000000"/>
            </w:tcBorders>
            <w:shd w:val="clear" w:color="auto" w:fill="auto"/>
          </w:tcPr>
          <w:p w:rsidR="00DC5BEC" w:rsidRPr="00F6015F" w:rsidRDefault="00DC5BEC" w:rsidP="00901F7E">
            <w:pPr>
              <w:spacing w:after="0" w:line="240" w:lineRule="auto"/>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Provision for short-term doubtful debts 9*)</w:t>
            </w:r>
          </w:p>
        </w:tc>
        <w:tc>
          <w:tcPr>
            <w:tcW w:w="1718" w:type="dxa"/>
            <w:tcBorders>
              <w:top w:val="single" w:sz="8" w:space="0" w:color="auto"/>
              <w:left w:val="single" w:sz="4" w:space="0" w:color="auto"/>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1966" w:type="dxa"/>
            <w:tcBorders>
              <w:top w:val="single" w:sz="8" w:space="0" w:color="auto"/>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2212" w:type="dxa"/>
            <w:tcBorders>
              <w:top w:val="single" w:sz="8" w:space="0" w:color="auto"/>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r>
      <w:tr w:rsidR="00DC5BEC" w:rsidRPr="00F6015F">
        <w:trPr>
          <w:trHeight w:val="315"/>
        </w:trPr>
        <w:tc>
          <w:tcPr>
            <w:tcW w:w="939" w:type="dxa"/>
            <w:tcBorders>
              <w:top w:val="nil"/>
              <w:left w:val="single" w:sz="8" w:space="0" w:color="000000"/>
              <w:bottom w:val="single" w:sz="8" w:space="0" w:color="000000"/>
              <w:right w:val="single" w:sz="8" w:space="0" w:color="000000"/>
            </w:tcBorders>
            <w:shd w:val="clear" w:color="auto" w:fill="auto"/>
          </w:tcPr>
          <w:p w:rsidR="00DC5BEC" w:rsidRPr="00F6015F" w:rsidRDefault="00DC5BEC" w:rsidP="00901F7E">
            <w:pPr>
              <w:spacing w:after="0" w:line="240" w:lineRule="auto"/>
              <w:rPr>
                <w:rFonts w:ascii="Arial" w:eastAsia="Times New Roman" w:hAnsi="Arial" w:cs="Arial"/>
                <w:b/>
                <w:color w:val="000000"/>
                <w:sz w:val="20"/>
                <w:szCs w:val="20"/>
                <w:lang w:bidi="ar-SA"/>
              </w:rPr>
            </w:pPr>
            <w:r w:rsidRPr="00F6015F">
              <w:rPr>
                <w:rFonts w:ascii="Arial" w:eastAsia="Times New Roman" w:hAnsi="Arial" w:cs="Arial"/>
                <w:b/>
                <w:color w:val="000000"/>
                <w:sz w:val="20"/>
                <w:szCs w:val="20"/>
                <w:lang w:bidi="ar-SA"/>
              </w:rPr>
              <w:t xml:space="preserve">IV </w:t>
            </w:r>
          </w:p>
        </w:tc>
        <w:tc>
          <w:tcPr>
            <w:tcW w:w="2681" w:type="dxa"/>
            <w:tcBorders>
              <w:top w:val="nil"/>
              <w:left w:val="nil"/>
              <w:bottom w:val="single" w:sz="8" w:space="0" w:color="000000"/>
              <w:right w:val="single" w:sz="8" w:space="0" w:color="000000"/>
            </w:tcBorders>
            <w:shd w:val="clear" w:color="auto" w:fill="auto"/>
          </w:tcPr>
          <w:p w:rsidR="00DC5BEC" w:rsidRPr="00F6015F" w:rsidRDefault="00DC5BEC" w:rsidP="00901F7E">
            <w:pPr>
              <w:spacing w:after="0" w:line="240" w:lineRule="auto"/>
              <w:rPr>
                <w:rFonts w:ascii="Arial" w:eastAsia="Times New Roman" w:hAnsi="Arial" w:cs="Arial"/>
                <w:b/>
                <w:color w:val="000000"/>
                <w:sz w:val="20"/>
                <w:szCs w:val="20"/>
                <w:lang w:bidi="ar-SA"/>
              </w:rPr>
            </w:pPr>
            <w:r w:rsidRPr="00F6015F">
              <w:rPr>
                <w:rFonts w:ascii="Arial" w:eastAsia="Times New Roman" w:hAnsi="Arial" w:cs="Arial"/>
                <w:b/>
                <w:color w:val="000000"/>
                <w:sz w:val="20"/>
                <w:szCs w:val="20"/>
                <w:lang w:bidi="ar-SA"/>
              </w:rPr>
              <w:t>Inventories</w:t>
            </w:r>
          </w:p>
        </w:tc>
        <w:tc>
          <w:tcPr>
            <w:tcW w:w="1718" w:type="dxa"/>
            <w:tcBorders>
              <w:top w:val="single" w:sz="8" w:space="0" w:color="auto"/>
              <w:left w:val="single" w:sz="4" w:space="0" w:color="auto"/>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b/>
                <w:color w:val="000000"/>
                <w:sz w:val="20"/>
                <w:szCs w:val="20"/>
              </w:rPr>
            </w:pPr>
            <w:r w:rsidRPr="00F6015F">
              <w:rPr>
                <w:rFonts w:ascii="Arial" w:hAnsi="Arial" w:cs="Arial"/>
                <w:b/>
                <w:color w:val="000000"/>
                <w:sz w:val="20"/>
                <w:szCs w:val="20"/>
              </w:rPr>
              <w:t>-</w:t>
            </w:r>
          </w:p>
        </w:tc>
        <w:tc>
          <w:tcPr>
            <w:tcW w:w="1966" w:type="dxa"/>
            <w:tcBorders>
              <w:top w:val="single" w:sz="8" w:space="0" w:color="auto"/>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b/>
                <w:color w:val="000000"/>
                <w:sz w:val="20"/>
                <w:szCs w:val="20"/>
              </w:rPr>
            </w:pPr>
            <w:r w:rsidRPr="00F6015F">
              <w:rPr>
                <w:rFonts w:ascii="Arial" w:hAnsi="Arial" w:cs="Arial"/>
                <w:b/>
                <w:color w:val="000000"/>
                <w:sz w:val="20"/>
                <w:szCs w:val="20"/>
              </w:rPr>
              <w:t>-</w:t>
            </w:r>
          </w:p>
        </w:tc>
        <w:tc>
          <w:tcPr>
            <w:tcW w:w="2212" w:type="dxa"/>
            <w:tcBorders>
              <w:top w:val="single" w:sz="8" w:space="0" w:color="auto"/>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b/>
                <w:color w:val="000000"/>
                <w:sz w:val="20"/>
                <w:szCs w:val="20"/>
              </w:rPr>
            </w:pPr>
            <w:r w:rsidRPr="00F6015F">
              <w:rPr>
                <w:rFonts w:ascii="Arial" w:hAnsi="Arial" w:cs="Arial"/>
                <w:b/>
                <w:color w:val="000000"/>
                <w:sz w:val="20"/>
                <w:szCs w:val="20"/>
              </w:rPr>
              <w:t>-</w:t>
            </w:r>
          </w:p>
        </w:tc>
      </w:tr>
      <w:tr w:rsidR="00DC5BEC" w:rsidRPr="00F6015F">
        <w:trPr>
          <w:trHeight w:val="525"/>
        </w:trPr>
        <w:tc>
          <w:tcPr>
            <w:tcW w:w="939" w:type="dxa"/>
            <w:tcBorders>
              <w:top w:val="nil"/>
              <w:left w:val="single" w:sz="8" w:space="0" w:color="000000"/>
              <w:bottom w:val="single" w:sz="8" w:space="0" w:color="000000"/>
              <w:right w:val="single" w:sz="8" w:space="0" w:color="000000"/>
            </w:tcBorders>
            <w:shd w:val="clear" w:color="auto" w:fill="auto"/>
          </w:tcPr>
          <w:p w:rsidR="00DC5BEC" w:rsidRPr="00F6015F" w:rsidRDefault="00DC5BEC" w:rsidP="00901F7E">
            <w:pPr>
              <w:spacing w:after="0" w:line="240" w:lineRule="auto"/>
              <w:rPr>
                <w:rFonts w:ascii="Arial" w:eastAsia="Times New Roman" w:hAnsi="Arial" w:cs="Arial"/>
                <w:b/>
                <w:color w:val="000000"/>
                <w:sz w:val="20"/>
                <w:szCs w:val="20"/>
                <w:lang w:bidi="ar-SA"/>
              </w:rPr>
            </w:pPr>
            <w:r w:rsidRPr="00F6015F">
              <w:rPr>
                <w:rFonts w:ascii="Arial" w:eastAsia="Times New Roman" w:hAnsi="Arial" w:cs="Arial"/>
                <w:b/>
                <w:color w:val="000000"/>
                <w:sz w:val="20"/>
                <w:szCs w:val="20"/>
                <w:lang w:bidi="ar-SA"/>
              </w:rPr>
              <w:t>V</w:t>
            </w:r>
          </w:p>
        </w:tc>
        <w:tc>
          <w:tcPr>
            <w:tcW w:w="2681" w:type="dxa"/>
            <w:tcBorders>
              <w:top w:val="nil"/>
              <w:left w:val="nil"/>
              <w:bottom w:val="single" w:sz="8" w:space="0" w:color="000000"/>
              <w:right w:val="single" w:sz="8" w:space="0" w:color="000000"/>
            </w:tcBorders>
            <w:shd w:val="clear" w:color="auto" w:fill="auto"/>
          </w:tcPr>
          <w:p w:rsidR="00DC5BEC" w:rsidRPr="00F6015F" w:rsidRDefault="00DC5BEC" w:rsidP="00901F7E">
            <w:pPr>
              <w:spacing w:after="0" w:line="240" w:lineRule="auto"/>
              <w:rPr>
                <w:rFonts w:ascii="Arial" w:eastAsia="Times New Roman" w:hAnsi="Arial" w:cs="Arial"/>
                <w:b/>
                <w:color w:val="000000"/>
                <w:sz w:val="20"/>
                <w:szCs w:val="20"/>
                <w:lang w:bidi="ar-SA"/>
              </w:rPr>
            </w:pPr>
            <w:r w:rsidRPr="00F6015F">
              <w:rPr>
                <w:rFonts w:ascii="Arial" w:eastAsia="Times New Roman" w:hAnsi="Arial" w:cs="Arial"/>
                <w:b/>
                <w:color w:val="000000"/>
                <w:sz w:val="20"/>
                <w:szCs w:val="20"/>
                <w:lang w:bidi="ar-SA"/>
              </w:rPr>
              <w:t>Other short-term assets</w:t>
            </w:r>
          </w:p>
        </w:tc>
        <w:tc>
          <w:tcPr>
            <w:tcW w:w="1718" w:type="dxa"/>
            <w:tcBorders>
              <w:top w:val="single" w:sz="8" w:space="0" w:color="auto"/>
              <w:left w:val="single" w:sz="4" w:space="0" w:color="auto"/>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b/>
                <w:color w:val="000000"/>
                <w:sz w:val="20"/>
                <w:szCs w:val="20"/>
              </w:rPr>
            </w:pPr>
            <w:r w:rsidRPr="00F6015F">
              <w:rPr>
                <w:rFonts w:ascii="Arial" w:hAnsi="Arial" w:cs="Arial"/>
                <w:b/>
                <w:color w:val="000000"/>
                <w:sz w:val="20"/>
                <w:szCs w:val="20"/>
              </w:rPr>
              <w:t>-</w:t>
            </w:r>
          </w:p>
        </w:tc>
        <w:tc>
          <w:tcPr>
            <w:tcW w:w="1966" w:type="dxa"/>
            <w:tcBorders>
              <w:top w:val="single" w:sz="8" w:space="0" w:color="auto"/>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b/>
                <w:color w:val="000000"/>
                <w:sz w:val="20"/>
                <w:szCs w:val="20"/>
              </w:rPr>
            </w:pPr>
            <w:r w:rsidRPr="00F6015F">
              <w:rPr>
                <w:rFonts w:ascii="Arial" w:hAnsi="Arial" w:cs="Arial"/>
                <w:b/>
                <w:color w:val="000000"/>
                <w:sz w:val="20"/>
                <w:szCs w:val="20"/>
              </w:rPr>
              <w:t>-</w:t>
            </w:r>
          </w:p>
        </w:tc>
        <w:tc>
          <w:tcPr>
            <w:tcW w:w="2212" w:type="dxa"/>
            <w:tcBorders>
              <w:top w:val="single" w:sz="8" w:space="0" w:color="auto"/>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b/>
                <w:color w:val="000000"/>
                <w:sz w:val="20"/>
                <w:szCs w:val="20"/>
              </w:rPr>
            </w:pPr>
            <w:r w:rsidRPr="00F6015F">
              <w:rPr>
                <w:rFonts w:ascii="Arial" w:hAnsi="Arial" w:cs="Arial"/>
                <w:b/>
                <w:color w:val="000000"/>
                <w:sz w:val="20"/>
                <w:szCs w:val="20"/>
              </w:rPr>
              <w:t>-</w:t>
            </w:r>
          </w:p>
        </w:tc>
      </w:tr>
      <w:tr w:rsidR="00DC5BEC" w:rsidRPr="00F6015F">
        <w:trPr>
          <w:trHeight w:val="525"/>
        </w:trPr>
        <w:tc>
          <w:tcPr>
            <w:tcW w:w="939" w:type="dxa"/>
            <w:tcBorders>
              <w:top w:val="nil"/>
              <w:left w:val="single" w:sz="8" w:space="0" w:color="000000"/>
              <w:bottom w:val="single" w:sz="8" w:space="0" w:color="000000"/>
              <w:right w:val="single" w:sz="8" w:space="0" w:color="000000"/>
            </w:tcBorders>
            <w:shd w:val="clear" w:color="auto" w:fill="auto"/>
          </w:tcPr>
          <w:p w:rsidR="00DC5BEC" w:rsidRPr="00F6015F" w:rsidRDefault="00DC5BEC" w:rsidP="00901F7E">
            <w:pPr>
              <w:spacing w:after="0" w:line="240" w:lineRule="auto"/>
              <w:jc w:val="right"/>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1</w:t>
            </w:r>
          </w:p>
        </w:tc>
        <w:tc>
          <w:tcPr>
            <w:tcW w:w="2681" w:type="dxa"/>
            <w:tcBorders>
              <w:top w:val="nil"/>
              <w:left w:val="nil"/>
              <w:bottom w:val="single" w:sz="8" w:space="0" w:color="000000"/>
              <w:right w:val="single" w:sz="8" w:space="0" w:color="000000"/>
            </w:tcBorders>
            <w:shd w:val="clear" w:color="auto" w:fill="auto"/>
          </w:tcPr>
          <w:p w:rsidR="00DC5BEC" w:rsidRPr="00F6015F" w:rsidRDefault="00DC5BEC" w:rsidP="00901F7E">
            <w:pPr>
              <w:spacing w:after="0" w:line="240" w:lineRule="auto"/>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Short-term prepayments</w:t>
            </w:r>
          </w:p>
        </w:tc>
        <w:tc>
          <w:tcPr>
            <w:tcW w:w="1718" w:type="dxa"/>
            <w:tcBorders>
              <w:top w:val="single" w:sz="8" w:space="0" w:color="auto"/>
              <w:left w:val="single" w:sz="4" w:space="0" w:color="auto"/>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1966" w:type="dxa"/>
            <w:tcBorders>
              <w:top w:val="single" w:sz="8" w:space="0" w:color="auto"/>
              <w:left w:val="nil"/>
              <w:bottom w:val="single" w:sz="4" w:space="0" w:color="auto"/>
              <w:right w:val="single" w:sz="4" w:space="0" w:color="auto"/>
            </w:tcBorders>
            <w:shd w:val="clear" w:color="auto" w:fill="auto"/>
            <w:vAlign w:val="center"/>
          </w:tcPr>
          <w:p w:rsidR="00DC5BEC" w:rsidRPr="00F6015F" w:rsidRDefault="007B2163" w:rsidP="00901F7E">
            <w:pPr>
              <w:jc w:val="right"/>
              <w:rPr>
                <w:rFonts w:ascii="Arial" w:hAnsi="Arial" w:cs="Arial"/>
                <w:color w:val="000000"/>
                <w:sz w:val="20"/>
                <w:szCs w:val="20"/>
              </w:rPr>
            </w:pPr>
            <w:r>
              <w:rPr>
                <w:rFonts w:ascii="Arial" w:hAnsi="Arial" w:cs="Arial"/>
                <w:color w:val="000000"/>
                <w:sz w:val="20"/>
                <w:szCs w:val="20"/>
              </w:rPr>
              <w:t>2,161,954,113</w:t>
            </w:r>
          </w:p>
        </w:tc>
        <w:tc>
          <w:tcPr>
            <w:tcW w:w="2212" w:type="dxa"/>
            <w:tcBorders>
              <w:top w:val="single" w:sz="8" w:space="0" w:color="auto"/>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r>
      <w:tr w:rsidR="00DC5BEC" w:rsidRPr="00F6015F">
        <w:trPr>
          <w:trHeight w:val="525"/>
        </w:trPr>
        <w:tc>
          <w:tcPr>
            <w:tcW w:w="939" w:type="dxa"/>
            <w:tcBorders>
              <w:top w:val="nil"/>
              <w:left w:val="single" w:sz="8" w:space="0" w:color="000000"/>
              <w:bottom w:val="single" w:sz="8" w:space="0" w:color="000000"/>
              <w:right w:val="single" w:sz="8" w:space="0" w:color="000000"/>
            </w:tcBorders>
            <w:shd w:val="clear" w:color="auto" w:fill="auto"/>
          </w:tcPr>
          <w:p w:rsidR="00DC5BEC" w:rsidRPr="00F6015F" w:rsidRDefault="00DC5BEC" w:rsidP="00901F7E">
            <w:pPr>
              <w:spacing w:after="0" w:line="240" w:lineRule="auto"/>
              <w:jc w:val="right"/>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2</w:t>
            </w:r>
          </w:p>
        </w:tc>
        <w:tc>
          <w:tcPr>
            <w:tcW w:w="2681" w:type="dxa"/>
            <w:tcBorders>
              <w:top w:val="nil"/>
              <w:left w:val="nil"/>
              <w:bottom w:val="single" w:sz="8" w:space="0" w:color="000000"/>
              <w:right w:val="single" w:sz="8" w:space="0" w:color="000000"/>
            </w:tcBorders>
            <w:shd w:val="clear" w:color="auto" w:fill="auto"/>
          </w:tcPr>
          <w:p w:rsidR="00DC5BEC" w:rsidRPr="00F6015F" w:rsidRDefault="00DC5BEC" w:rsidP="00901F7E">
            <w:pPr>
              <w:spacing w:after="0" w:line="240" w:lineRule="auto"/>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Deductible value added tax (VAT)</w:t>
            </w:r>
          </w:p>
        </w:tc>
        <w:tc>
          <w:tcPr>
            <w:tcW w:w="1718" w:type="dxa"/>
            <w:tcBorders>
              <w:top w:val="single" w:sz="8" w:space="0" w:color="auto"/>
              <w:left w:val="single" w:sz="4" w:space="0" w:color="auto"/>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1966" w:type="dxa"/>
            <w:tcBorders>
              <w:top w:val="single" w:sz="8" w:space="0" w:color="auto"/>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2212" w:type="dxa"/>
            <w:tcBorders>
              <w:top w:val="single" w:sz="8" w:space="0" w:color="auto"/>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r>
      <w:tr w:rsidR="00DC5BEC" w:rsidRPr="00F6015F">
        <w:trPr>
          <w:trHeight w:val="780"/>
        </w:trPr>
        <w:tc>
          <w:tcPr>
            <w:tcW w:w="939" w:type="dxa"/>
            <w:tcBorders>
              <w:top w:val="nil"/>
              <w:left w:val="single" w:sz="8" w:space="0" w:color="000000"/>
              <w:bottom w:val="single" w:sz="8" w:space="0" w:color="000000"/>
              <w:right w:val="single" w:sz="8" w:space="0" w:color="000000"/>
            </w:tcBorders>
            <w:shd w:val="clear" w:color="auto" w:fill="auto"/>
          </w:tcPr>
          <w:p w:rsidR="00DC5BEC" w:rsidRPr="00F6015F" w:rsidRDefault="00DC5BEC" w:rsidP="00901F7E">
            <w:pPr>
              <w:spacing w:after="0" w:line="240" w:lineRule="auto"/>
              <w:jc w:val="right"/>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3</w:t>
            </w:r>
          </w:p>
        </w:tc>
        <w:tc>
          <w:tcPr>
            <w:tcW w:w="2681" w:type="dxa"/>
            <w:tcBorders>
              <w:top w:val="nil"/>
              <w:left w:val="nil"/>
              <w:bottom w:val="single" w:sz="8" w:space="0" w:color="000000"/>
              <w:right w:val="single" w:sz="8" w:space="0" w:color="000000"/>
            </w:tcBorders>
            <w:shd w:val="clear" w:color="auto" w:fill="auto"/>
          </w:tcPr>
          <w:p w:rsidR="00DC5BEC" w:rsidRPr="00F6015F" w:rsidRDefault="00DC5BEC" w:rsidP="00901F7E">
            <w:pPr>
              <w:spacing w:after="0" w:line="240" w:lineRule="auto"/>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Taxes and amounts payable to the State budget</w:t>
            </w:r>
          </w:p>
        </w:tc>
        <w:tc>
          <w:tcPr>
            <w:tcW w:w="1718" w:type="dxa"/>
            <w:tcBorders>
              <w:top w:val="single" w:sz="8" w:space="0" w:color="auto"/>
              <w:left w:val="single" w:sz="4" w:space="0" w:color="auto"/>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1966" w:type="dxa"/>
            <w:tcBorders>
              <w:top w:val="single" w:sz="8" w:space="0" w:color="auto"/>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2212" w:type="dxa"/>
            <w:tcBorders>
              <w:top w:val="single" w:sz="8" w:space="0" w:color="auto"/>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r>
      <w:tr w:rsidR="00DC5BEC" w:rsidRPr="00F6015F">
        <w:trPr>
          <w:trHeight w:val="525"/>
        </w:trPr>
        <w:tc>
          <w:tcPr>
            <w:tcW w:w="939" w:type="dxa"/>
            <w:tcBorders>
              <w:top w:val="nil"/>
              <w:left w:val="single" w:sz="8" w:space="0" w:color="000000"/>
              <w:bottom w:val="single" w:sz="8" w:space="0" w:color="000000"/>
              <w:right w:val="single" w:sz="8" w:space="0" w:color="000000"/>
            </w:tcBorders>
            <w:shd w:val="clear" w:color="auto" w:fill="auto"/>
          </w:tcPr>
          <w:p w:rsidR="00DC5BEC" w:rsidRPr="00F6015F" w:rsidRDefault="00DC5BEC" w:rsidP="00901F7E">
            <w:pPr>
              <w:spacing w:after="0" w:line="240" w:lineRule="auto"/>
              <w:jc w:val="right"/>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4</w:t>
            </w:r>
          </w:p>
        </w:tc>
        <w:tc>
          <w:tcPr>
            <w:tcW w:w="2681" w:type="dxa"/>
            <w:tcBorders>
              <w:top w:val="nil"/>
              <w:left w:val="nil"/>
              <w:bottom w:val="single" w:sz="8" w:space="0" w:color="000000"/>
              <w:right w:val="single" w:sz="8" w:space="0" w:color="000000"/>
            </w:tcBorders>
            <w:shd w:val="clear" w:color="auto" w:fill="auto"/>
          </w:tcPr>
          <w:p w:rsidR="00DC5BEC" w:rsidRPr="00F6015F" w:rsidRDefault="00DC5BEC" w:rsidP="00901F7E">
            <w:pPr>
              <w:spacing w:after="0" w:line="240" w:lineRule="auto"/>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Other short-term assets</w:t>
            </w:r>
          </w:p>
        </w:tc>
        <w:tc>
          <w:tcPr>
            <w:tcW w:w="1718" w:type="dxa"/>
            <w:tcBorders>
              <w:top w:val="single" w:sz="8" w:space="0" w:color="auto"/>
              <w:left w:val="single" w:sz="4" w:space="0" w:color="auto"/>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1966" w:type="dxa"/>
            <w:tcBorders>
              <w:top w:val="single" w:sz="8" w:space="0" w:color="auto"/>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2212" w:type="dxa"/>
            <w:tcBorders>
              <w:top w:val="single" w:sz="8" w:space="0" w:color="auto"/>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r>
      <w:tr w:rsidR="00DC5BEC" w:rsidRPr="00F6015F">
        <w:trPr>
          <w:trHeight w:val="315"/>
        </w:trPr>
        <w:tc>
          <w:tcPr>
            <w:tcW w:w="939" w:type="dxa"/>
            <w:tcBorders>
              <w:top w:val="nil"/>
              <w:left w:val="single" w:sz="8" w:space="0" w:color="000000"/>
              <w:bottom w:val="single" w:sz="8" w:space="0" w:color="000000"/>
              <w:right w:val="single" w:sz="8" w:space="0" w:color="000000"/>
            </w:tcBorders>
            <w:shd w:val="clear" w:color="auto" w:fill="auto"/>
          </w:tcPr>
          <w:p w:rsidR="00DC5BEC" w:rsidRPr="00F6015F" w:rsidRDefault="00DC5BEC" w:rsidP="00901F7E">
            <w:pPr>
              <w:spacing w:after="0" w:line="240" w:lineRule="auto"/>
              <w:jc w:val="right"/>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4.1</w:t>
            </w:r>
          </w:p>
        </w:tc>
        <w:tc>
          <w:tcPr>
            <w:tcW w:w="2681" w:type="dxa"/>
            <w:tcBorders>
              <w:top w:val="nil"/>
              <w:left w:val="nil"/>
              <w:bottom w:val="single" w:sz="8" w:space="0" w:color="000000"/>
              <w:right w:val="single" w:sz="8" w:space="0" w:color="000000"/>
            </w:tcBorders>
            <w:shd w:val="clear" w:color="auto" w:fill="auto"/>
          </w:tcPr>
          <w:p w:rsidR="00DC5BEC" w:rsidRPr="00F6015F" w:rsidRDefault="00DC5BEC" w:rsidP="00901F7E">
            <w:pPr>
              <w:spacing w:after="0" w:line="240" w:lineRule="auto"/>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Advances</w:t>
            </w:r>
          </w:p>
        </w:tc>
        <w:tc>
          <w:tcPr>
            <w:tcW w:w="1718" w:type="dxa"/>
            <w:tcBorders>
              <w:top w:val="single" w:sz="8" w:space="0" w:color="auto"/>
              <w:left w:val="single" w:sz="4" w:space="0" w:color="auto"/>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1966" w:type="dxa"/>
            <w:tcBorders>
              <w:top w:val="single" w:sz="8" w:space="0" w:color="auto"/>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2212" w:type="dxa"/>
            <w:tcBorders>
              <w:top w:val="single" w:sz="8" w:space="0" w:color="auto"/>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r>
      <w:tr w:rsidR="00DC5BEC" w:rsidRPr="00F6015F">
        <w:trPr>
          <w:trHeight w:val="778"/>
        </w:trPr>
        <w:tc>
          <w:tcPr>
            <w:tcW w:w="939" w:type="dxa"/>
            <w:vMerge w:val="restart"/>
            <w:tcBorders>
              <w:top w:val="nil"/>
              <w:left w:val="single" w:sz="8" w:space="0" w:color="000000"/>
              <w:bottom w:val="single" w:sz="8" w:space="0" w:color="000000"/>
              <w:right w:val="single" w:sz="8" w:space="0" w:color="000000"/>
            </w:tcBorders>
            <w:shd w:val="clear" w:color="auto" w:fill="auto"/>
          </w:tcPr>
          <w:p w:rsidR="00DC5BEC" w:rsidRPr="00F6015F" w:rsidRDefault="00DC5BEC" w:rsidP="00901F7E">
            <w:pPr>
              <w:spacing w:after="0" w:line="240" w:lineRule="auto"/>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 </w:t>
            </w:r>
          </w:p>
        </w:tc>
        <w:tc>
          <w:tcPr>
            <w:tcW w:w="2681" w:type="dxa"/>
            <w:tcBorders>
              <w:top w:val="nil"/>
              <w:left w:val="nil"/>
              <w:bottom w:val="single" w:sz="8" w:space="0" w:color="000000"/>
              <w:right w:val="single" w:sz="8" w:space="0" w:color="000000"/>
            </w:tcBorders>
            <w:shd w:val="clear" w:color="auto" w:fill="auto"/>
          </w:tcPr>
          <w:p w:rsidR="00DC5BEC" w:rsidRPr="00F6015F" w:rsidRDefault="00DC5BEC" w:rsidP="00901F7E">
            <w:pPr>
              <w:spacing w:after="0" w:line="240" w:lineRule="auto"/>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Advances with the remaining term of refund of 90 days or less</w:t>
            </w:r>
          </w:p>
        </w:tc>
        <w:tc>
          <w:tcPr>
            <w:tcW w:w="1718" w:type="dxa"/>
            <w:tcBorders>
              <w:top w:val="single" w:sz="8" w:space="0" w:color="auto"/>
              <w:left w:val="single" w:sz="4" w:space="0" w:color="auto"/>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1966" w:type="dxa"/>
            <w:tcBorders>
              <w:top w:val="single" w:sz="8" w:space="0" w:color="auto"/>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2212" w:type="dxa"/>
            <w:tcBorders>
              <w:top w:val="single" w:sz="8" w:space="0" w:color="auto"/>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r>
      <w:tr w:rsidR="00DC5BEC" w:rsidRPr="00F6015F">
        <w:trPr>
          <w:trHeight w:val="780"/>
        </w:trPr>
        <w:tc>
          <w:tcPr>
            <w:tcW w:w="939" w:type="dxa"/>
            <w:vMerge/>
            <w:tcBorders>
              <w:top w:val="nil"/>
              <w:left w:val="single" w:sz="8" w:space="0" w:color="000000"/>
              <w:bottom w:val="single" w:sz="8" w:space="0" w:color="000000"/>
              <w:right w:val="single" w:sz="8" w:space="0" w:color="000000"/>
            </w:tcBorders>
            <w:vAlign w:val="center"/>
          </w:tcPr>
          <w:p w:rsidR="00DC5BEC" w:rsidRPr="00F6015F" w:rsidRDefault="00DC5BEC" w:rsidP="00901F7E">
            <w:pPr>
              <w:spacing w:after="0" w:line="240" w:lineRule="auto"/>
              <w:rPr>
                <w:rFonts w:ascii="Arial" w:eastAsia="Times New Roman" w:hAnsi="Arial" w:cs="Arial"/>
                <w:color w:val="000000"/>
                <w:sz w:val="20"/>
                <w:szCs w:val="20"/>
                <w:lang w:bidi="ar-SA"/>
              </w:rPr>
            </w:pPr>
          </w:p>
        </w:tc>
        <w:tc>
          <w:tcPr>
            <w:tcW w:w="2681" w:type="dxa"/>
            <w:tcBorders>
              <w:top w:val="nil"/>
              <w:left w:val="nil"/>
              <w:bottom w:val="single" w:sz="8" w:space="0" w:color="000000"/>
              <w:right w:val="single" w:sz="8" w:space="0" w:color="000000"/>
            </w:tcBorders>
            <w:shd w:val="clear" w:color="auto" w:fill="auto"/>
          </w:tcPr>
          <w:p w:rsidR="00DC5BEC" w:rsidRPr="00F6015F" w:rsidRDefault="00DC5BEC" w:rsidP="00901F7E">
            <w:pPr>
              <w:spacing w:after="0" w:line="240" w:lineRule="auto"/>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Advances with the remaining term of refund of over 90 days</w:t>
            </w:r>
          </w:p>
        </w:tc>
        <w:tc>
          <w:tcPr>
            <w:tcW w:w="1718" w:type="dxa"/>
            <w:tcBorders>
              <w:top w:val="single" w:sz="8" w:space="0" w:color="auto"/>
              <w:left w:val="single" w:sz="4" w:space="0" w:color="auto"/>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1966" w:type="dxa"/>
            <w:tcBorders>
              <w:top w:val="single" w:sz="8" w:space="0" w:color="auto"/>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2212" w:type="dxa"/>
            <w:tcBorders>
              <w:top w:val="single" w:sz="8" w:space="0" w:color="auto"/>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r>
      <w:tr w:rsidR="00DC5BEC" w:rsidRPr="00F6015F">
        <w:trPr>
          <w:trHeight w:val="525"/>
        </w:trPr>
        <w:tc>
          <w:tcPr>
            <w:tcW w:w="939" w:type="dxa"/>
            <w:tcBorders>
              <w:top w:val="nil"/>
              <w:left w:val="single" w:sz="8" w:space="0" w:color="000000"/>
              <w:bottom w:val="single" w:sz="8" w:space="0" w:color="000000"/>
              <w:right w:val="single" w:sz="8" w:space="0" w:color="000000"/>
            </w:tcBorders>
            <w:shd w:val="clear" w:color="auto" w:fill="auto"/>
          </w:tcPr>
          <w:p w:rsidR="00DC5BEC" w:rsidRPr="00F6015F" w:rsidRDefault="00DC5BEC" w:rsidP="00901F7E">
            <w:pPr>
              <w:spacing w:after="0" w:line="240" w:lineRule="auto"/>
              <w:jc w:val="right"/>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4.2</w:t>
            </w:r>
          </w:p>
        </w:tc>
        <w:tc>
          <w:tcPr>
            <w:tcW w:w="2681" w:type="dxa"/>
            <w:tcBorders>
              <w:top w:val="nil"/>
              <w:left w:val="nil"/>
              <w:bottom w:val="single" w:sz="8" w:space="0" w:color="000000"/>
              <w:right w:val="single" w:sz="8" w:space="0" w:color="000000"/>
            </w:tcBorders>
            <w:shd w:val="clear" w:color="auto" w:fill="auto"/>
          </w:tcPr>
          <w:p w:rsidR="00DC5BEC" w:rsidRPr="00F6015F" w:rsidRDefault="00DC5BEC" w:rsidP="00901F7E">
            <w:pPr>
              <w:spacing w:after="0" w:line="240" w:lineRule="auto"/>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Other receivables, other short-term ass</w:t>
            </w:r>
            <w:r w:rsidR="00526E87" w:rsidRPr="00F6015F">
              <w:rPr>
                <w:rFonts w:ascii="Arial" w:eastAsia="Times New Roman" w:hAnsi="Arial" w:cs="Arial"/>
                <w:color w:val="000000"/>
                <w:sz w:val="20"/>
                <w:szCs w:val="20"/>
                <w:lang w:bidi="ar-SA"/>
              </w:rPr>
              <w:t>e</w:t>
            </w:r>
            <w:r w:rsidRPr="00F6015F">
              <w:rPr>
                <w:rFonts w:ascii="Arial" w:eastAsia="Times New Roman" w:hAnsi="Arial" w:cs="Arial"/>
                <w:color w:val="000000"/>
                <w:sz w:val="20"/>
                <w:szCs w:val="20"/>
                <w:lang w:bidi="ar-SA"/>
              </w:rPr>
              <w:t>ts</w:t>
            </w:r>
          </w:p>
        </w:tc>
        <w:tc>
          <w:tcPr>
            <w:tcW w:w="1718" w:type="dxa"/>
            <w:tcBorders>
              <w:top w:val="single" w:sz="8" w:space="0" w:color="auto"/>
              <w:left w:val="single" w:sz="4" w:space="0" w:color="auto"/>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1966" w:type="dxa"/>
            <w:tcBorders>
              <w:top w:val="single" w:sz="8" w:space="0" w:color="auto"/>
              <w:left w:val="nil"/>
              <w:bottom w:val="single" w:sz="4" w:space="0" w:color="auto"/>
              <w:right w:val="single" w:sz="4" w:space="0" w:color="auto"/>
            </w:tcBorders>
            <w:shd w:val="clear" w:color="auto" w:fill="auto"/>
            <w:vAlign w:val="center"/>
          </w:tcPr>
          <w:p w:rsidR="00DC5BEC" w:rsidRPr="00F6015F" w:rsidRDefault="007B2163" w:rsidP="00901F7E">
            <w:pPr>
              <w:jc w:val="right"/>
              <w:rPr>
                <w:rFonts w:ascii="Arial" w:hAnsi="Arial" w:cs="Arial"/>
                <w:color w:val="000000"/>
                <w:sz w:val="20"/>
                <w:szCs w:val="20"/>
              </w:rPr>
            </w:pPr>
            <w:r>
              <w:rPr>
                <w:rFonts w:ascii="Arial" w:hAnsi="Arial" w:cs="Arial"/>
                <w:color w:val="000000"/>
                <w:sz w:val="20"/>
                <w:szCs w:val="20"/>
              </w:rPr>
              <w:t>3,447,780,477</w:t>
            </w:r>
          </w:p>
        </w:tc>
        <w:tc>
          <w:tcPr>
            <w:tcW w:w="2212" w:type="dxa"/>
            <w:tcBorders>
              <w:top w:val="single" w:sz="8" w:space="0" w:color="auto"/>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r>
      <w:tr w:rsidR="00DC5BEC" w:rsidRPr="00F6015F">
        <w:trPr>
          <w:trHeight w:val="315"/>
        </w:trPr>
        <w:tc>
          <w:tcPr>
            <w:tcW w:w="939" w:type="dxa"/>
            <w:tcBorders>
              <w:top w:val="nil"/>
              <w:left w:val="single" w:sz="8" w:space="0" w:color="000000"/>
              <w:bottom w:val="single" w:sz="8" w:space="0" w:color="000000"/>
              <w:right w:val="single" w:sz="8" w:space="0" w:color="000000"/>
            </w:tcBorders>
            <w:shd w:val="clear" w:color="000000" w:fill="FFFF00"/>
          </w:tcPr>
          <w:p w:rsidR="00DC5BEC" w:rsidRPr="00F6015F" w:rsidRDefault="00DC5BEC" w:rsidP="00901F7E">
            <w:pPr>
              <w:spacing w:after="0" w:line="240" w:lineRule="auto"/>
              <w:rPr>
                <w:rFonts w:ascii="Arial" w:eastAsia="Times New Roman" w:hAnsi="Arial" w:cs="Arial"/>
                <w:b/>
                <w:bCs/>
                <w:color w:val="000000"/>
                <w:sz w:val="20"/>
                <w:szCs w:val="20"/>
                <w:lang w:bidi="ar-SA"/>
              </w:rPr>
            </w:pPr>
            <w:r w:rsidRPr="00F6015F">
              <w:rPr>
                <w:rFonts w:ascii="Arial" w:eastAsia="Times New Roman" w:hAnsi="Arial" w:cs="Arial"/>
                <w:b/>
                <w:bCs/>
                <w:color w:val="000000"/>
                <w:sz w:val="20"/>
                <w:szCs w:val="20"/>
                <w:lang w:bidi="ar-SA"/>
              </w:rPr>
              <w:t>1B</w:t>
            </w:r>
          </w:p>
        </w:tc>
        <w:tc>
          <w:tcPr>
            <w:tcW w:w="2681" w:type="dxa"/>
            <w:tcBorders>
              <w:top w:val="nil"/>
              <w:left w:val="nil"/>
              <w:bottom w:val="single" w:sz="8" w:space="0" w:color="000000"/>
              <w:right w:val="nil"/>
            </w:tcBorders>
            <w:shd w:val="clear" w:color="000000" w:fill="FFFF00"/>
          </w:tcPr>
          <w:p w:rsidR="00DC5BEC" w:rsidRPr="00F6015F" w:rsidRDefault="00DC5BEC" w:rsidP="00901F7E">
            <w:pPr>
              <w:spacing w:after="0" w:line="240" w:lineRule="auto"/>
              <w:rPr>
                <w:rFonts w:ascii="Arial" w:eastAsia="Times New Roman" w:hAnsi="Arial" w:cs="Arial"/>
                <w:b/>
                <w:bCs/>
                <w:color w:val="000000"/>
                <w:sz w:val="20"/>
                <w:szCs w:val="20"/>
                <w:lang w:bidi="ar-SA"/>
              </w:rPr>
            </w:pPr>
            <w:r w:rsidRPr="00F6015F">
              <w:rPr>
                <w:rFonts w:ascii="Arial" w:eastAsia="Times New Roman" w:hAnsi="Arial" w:cs="Arial"/>
                <w:b/>
                <w:bCs/>
                <w:color w:val="000000"/>
                <w:sz w:val="20"/>
                <w:szCs w:val="20"/>
                <w:lang w:bidi="ar-SA"/>
              </w:rPr>
              <w:t>Total</w:t>
            </w:r>
          </w:p>
        </w:tc>
        <w:tc>
          <w:tcPr>
            <w:tcW w:w="1718" w:type="dxa"/>
            <w:tcBorders>
              <w:top w:val="single" w:sz="8" w:space="0" w:color="auto"/>
              <w:left w:val="single" w:sz="4" w:space="0" w:color="auto"/>
              <w:bottom w:val="single" w:sz="4" w:space="0" w:color="auto"/>
              <w:right w:val="single" w:sz="4" w:space="0" w:color="auto"/>
            </w:tcBorders>
            <w:shd w:val="clear" w:color="000000" w:fill="FFFF00"/>
            <w:vAlign w:val="center"/>
          </w:tcPr>
          <w:p w:rsidR="00DC5BEC" w:rsidRPr="00F6015F" w:rsidRDefault="00DC5BEC" w:rsidP="00901F7E">
            <w:pPr>
              <w:jc w:val="right"/>
              <w:rPr>
                <w:rFonts w:ascii="Arial" w:hAnsi="Arial" w:cs="Arial"/>
                <w:color w:val="000000"/>
                <w:sz w:val="20"/>
                <w:szCs w:val="20"/>
              </w:rPr>
            </w:pPr>
          </w:p>
        </w:tc>
        <w:tc>
          <w:tcPr>
            <w:tcW w:w="1966" w:type="dxa"/>
            <w:tcBorders>
              <w:top w:val="single" w:sz="8" w:space="0" w:color="auto"/>
              <w:left w:val="nil"/>
              <w:bottom w:val="single" w:sz="4" w:space="0" w:color="auto"/>
              <w:right w:val="single" w:sz="4" w:space="0" w:color="auto"/>
            </w:tcBorders>
            <w:shd w:val="clear" w:color="000000" w:fill="FFFF00"/>
            <w:vAlign w:val="center"/>
          </w:tcPr>
          <w:p w:rsidR="00DC5BEC" w:rsidRPr="00F6015F" w:rsidRDefault="00DC5BEC" w:rsidP="00901F7E">
            <w:pPr>
              <w:jc w:val="right"/>
              <w:rPr>
                <w:rFonts w:ascii="Arial" w:hAnsi="Arial" w:cs="Arial"/>
                <w:color w:val="000000"/>
                <w:sz w:val="20"/>
                <w:szCs w:val="20"/>
              </w:rPr>
            </w:pPr>
          </w:p>
        </w:tc>
        <w:tc>
          <w:tcPr>
            <w:tcW w:w="2212" w:type="dxa"/>
            <w:tcBorders>
              <w:top w:val="single" w:sz="8" w:space="0" w:color="auto"/>
              <w:left w:val="nil"/>
              <w:bottom w:val="single" w:sz="4" w:space="0" w:color="auto"/>
              <w:right w:val="single" w:sz="4" w:space="0" w:color="auto"/>
            </w:tcBorders>
            <w:shd w:val="clear" w:color="000000" w:fill="FFFF00"/>
            <w:vAlign w:val="center"/>
          </w:tcPr>
          <w:p w:rsidR="00DC5BEC" w:rsidRPr="00F6015F" w:rsidRDefault="007B2163" w:rsidP="00901F7E">
            <w:pPr>
              <w:jc w:val="right"/>
              <w:rPr>
                <w:rFonts w:ascii="Arial" w:hAnsi="Arial" w:cs="Arial"/>
                <w:color w:val="000000"/>
                <w:sz w:val="20"/>
                <w:szCs w:val="20"/>
              </w:rPr>
            </w:pPr>
            <w:r>
              <w:rPr>
                <w:rFonts w:ascii="Arial" w:hAnsi="Arial" w:cs="Arial"/>
                <w:color w:val="000000"/>
                <w:sz w:val="20"/>
                <w:szCs w:val="20"/>
              </w:rPr>
              <w:t>5,752,609,009</w:t>
            </w:r>
          </w:p>
        </w:tc>
      </w:tr>
      <w:tr w:rsidR="00DC5BEC" w:rsidRPr="00F6015F">
        <w:trPr>
          <w:trHeight w:val="315"/>
        </w:trPr>
        <w:tc>
          <w:tcPr>
            <w:tcW w:w="939" w:type="dxa"/>
            <w:tcBorders>
              <w:top w:val="nil"/>
              <w:left w:val="single" w:sz="8" w:space="0" w:color="000000"/>
              <w:bottom w:val="nil"/>
              <w:right w:val="single" w:sz="8" w:space="0" w:color="000000"/>
            </w:tcBorders>
            <w:shd w:val="clear" w:color="auto" w:fill="auto"/>
          </w:tcPr>
          <w:p w:rsidR="00DC5BEC" w:rsidRPr="00F6015F" w:rsidRDefault="00DC5BEC" w:rsidP="00901F7E">
            <w:pPr>
              <w:spacing w:after="0" w:line="240" w:lineRule="auto"/>
              <w:rPr>
                <w:rFonts w:ascii="Arial" w:eastAsia="Times New Roman" w:hAnsi="Arial" w:cs="Arial"/>
                <w:b/>
                <w:bCs/>
                <w:color w:val="000000"/>
                <w:sz w:val="20"/>
                <w:szCs w:val="20"/>
                <w:lang w:bidi="ar-SA"/>
              </w:rPr>
            </w:pPr>
            <w:r w:rsidRPr="00F6015F">
              <w:rPr>
                <w:rFonts w:ascii="Arial" w:eastAsia="Times New Roman" w:hAnsi="Arial" w:cs="Arial"/>
                <w:b/>
                <w:bCs/>
                <w:color w:val="000000"/>
                <w:sz w:val="20"/>
                <w:szCs w:val="20"/>
                <w:lang w:bidi="ar-SA"/>
              </w:rPr>
              <w:t>C</w:t>
            </w:r>
          </w:p>
        </w:tc>
        <w:tc>
          <w:tcPr>
            <w:tcW w:w="2681" w:type="dxa"/>
            <w:tcBorders>
              <w:top w:val="nil"/>
              <w:left w:val="nil"/>
              <w:bottom w:val="nil"/>
              <w:right w:val="single" w:sz="8" w:space="0" w:color="000000"/>
            </w:tcBorders>
            <w:shd w:val="clear" w:color="auto" w:fill="auto"/>
          </w:tcPr>
          <w:p w:rsidR="00DC5BEC" w:rsidRPr="00F6015F" w:rsidRDefault="00DC5BEC" w:rsidP="00901F7E">
            <w:pPr>
              <w:spacing w:after="0" w:line="240" w:lineRule="auto"/>
              <w:rPr>
                <w:rFonts w:ascii="Arial" w:eastAsia="Times New Roman" w:hAnsi="Arial" w:cs="Arial"/>
                <w:b/>
                <w:bCs/>
                <w:color w:val="000000"/>
                <w:sz w:val="20"/>
                <w:szCs w:val="20"/>
                <w:lang w:bidi="ar-SA"/>
              </w:rPr>
            </w:pPr>
            <w:r w:rsidRPr="00F6015F">
              <w:rPr>
                <w:rFonts w:ascii="Arial" w:eastAsia="Times New Roman" w:hAnsi="Arial" w:cs="Arial"/>
                <w:b/>
                <w:bCs/>
                <w:color w:val="000000"/>
                <w:sz w:val="20"/>
                <w:szCs w:val="20"/>
                <w:lang w:bidi="ar-SA"/>
              </w:rPr>
              <w:t>Non-current assets</w:t>
            </w:r>
          </w:p>
        </w:tc>
        <w:tc>
          <w:tcPr>
            <w:tcW w:w="1718" w:type="dxa"/>
            <w:tcBorders>
              <w:top w:val="single" w:sz="8" w:space="0" w:color="auto"/>
              <w:left w:val="single" w:sz="4" w:space="0" w:color="auto"/>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1966" w:type="dxa"/>
            <w:tcBorders>
              <w:top w:val="single" w:sz="8" w:space="0" w:color="auto"/>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2212" w:type="dxa"/>
            <w:tcBorders>
              <w:top w:val="single" w:sz="8" w:space="0" w:color="auto"/>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r>
      <w:tr w:rsidR="00DC5BEC" w:rsidRPr="00F6015F">
        <w:trPr>
          <w:trHeight w:val="315"/>
        </w:trPr>
        <w:tc>
          <w:tcPr>
            <w:tcW w:w="939" w:type="dxa"/>
            <w:tcBorders>
              <w:top w:val="single" w:sz="8" w:space="0" w:color="auto"/>
              <w:left w:val="single" w:sz="8" w:space="0" w:color="auto"/>
              <w:bottom w:val="single" w:sz="8" w:space="0" w:color="auto"/>
              <w:right w:val="single" w:sz="8" w:space="0" w:color="000000"/>
            </w:tcBorders>
            <w:shd w:val="clear" w:color="auto" w:fill="auto"/>
          </w:tcPr>
          <w:p w:rsidR="00DC5BEC" w:rsidRPr="00F6015F" w:rsidRDefault="00DC5BEC" w:rsidP="00901F7E">
            <w:pPr>
              <w:spacing w:after="0" w:line="240" w:lineRule="auto"/>
              <w:rPr>
                <w:rFonts w:ascii="Arial" w:eastAsia="Times New Roman" w:hAnsi="Arial" w:cs="Arial"/>
                <w:b/>
                <w:color w:val="000000"/>
                <w:sz w:val="20"/>
                <w:szCs w:val="20"/>
                <w:lang w:bidi="ar-SA"/>
              </w:rPr>
            </w:pPr>
            <w:r w:rsidRPr="00F6015F">
              <w:rPr>
                <w:rFonts w:ascii="Arial" w:eastAsia="Times New Roman" w:hAnsi="Arial" w:cs="Arial"/>
                <w:b/>
                <w:color w:val="000000"/>
                <w:sz w:val="20"/>
                <w:szCs w:val="20"/>
                <w:lang w:bidi="ar-SA"/>
              </w:rPr>
              <w:t>I</w:t>
            </w:r>
          </w:p>
        </w:tc>
        <w:tc>
          <w:tcPr>
            <w:tcW w:w="2681" w:type="dxa"/>
            <w:tcBorders>
              <w:top w:val="single" w:sz="8" w:space="0" w:color="auto"/>
              <w:left w:val="nil"/>
              <w:bottom w:val="nil"/>
              <w:right w:val="single" w:sz="8" w:space="0" w:color="000000"/>
            </w:tcBorders>
            <w:shd w:val="clear" w:color="auto" w:fill="auto"/>
          </w:tcPr>
          <w:p w:rsidR="00DC5BEC" w:rsidRPr="00F6015F" w:rsidRDefault="00DC5BEC" w:rsidP="00901F7E">
            <w:pPr>
              <w:spacing w:after="0" w:line="240" w:lineRule="auto"/>
              <w:rPr>
                <w:rFonts w:ascii="Arial" w:eastAsia="Times New Roman" w:hAnsi="Arial" w:cs="Arial"/>
                <w:b/>
                <w:color w:val="000000"/>
                <w:sz w:val="20"/>
                <w:szCs w:val="20"/>
                <w:lang w:bidi="ar-SA"/>
              </w:rPr>
            </w:pPr>
            <w:r w:rsidRPr="00F6015F">
              <w:rPr>
                <w:rFonts w:ascii="Arial" w:eastAsia="Times New Roman" w:hAnsi="Arial" w:cs="Arial"/>
                <w:b/>
                <w:color w:val="000000"/>
                <w:sz w:val="20"/>
                <w:szCs w:val="20"/>
                <w:lang w:bidi="ar-SA"/>
              </w:rPr>
              <w:t xml:space="preserve">Long-term receivables </w:t>
            </w:r>
          </w:p>
        </w:tc>
        <w:tc>
          <w:tcPr>
            <w:tcW w:w="1718" w:type="dxa"/>
            <w:tcBorders>
              <w:top w:val="single" w:sz="8" w:space="0" w:color="auto"/>
              <w:left w:val="single" w:sz="4" w:space="0" w:color="auto"/>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b/>
                <w:color w:val="000000"/>
                <w:sz w:val="20"/>
                <w:szCs w:val="20"/>
              </w:rPr>
            </w:pPr>
            <w:r w:rsidRPr="00F6015F">
              <w:rPr>
                <w:rFonts w:ascii="Arial" w:hAnsi="Arial" w:cs="Arial"/>
                <w:b/>
                <w:color w:val="000000"/>
                <w:sz w:val="20"/>
                <w:szCs w:val="20"/>
              </w:rPr>
              <w:t>-</w:t>
            </w:r>
          </w:p>
        </w:tc>
        <w:tc>
          <w:tcPr>
            <w:tcW w:w="1966" w:type="dxa"/>
            <w:tcBorders>
              <w:top w:val="single" w:sz="8" w:space="0" w:color="auto"/>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b/>
                <w:color w:val="000000"/>
                <w:sz w:val="20"/>
                <w:szCs w:val="20"/>
              </w:rPr>
            </w:pPr>
            <w:r w:rsidRPr="00F6015F">
              <w:rPr>
                <w:rFonts w:ascii="Arial" w:hAnsi="Arial" w:cs="Arial"/>
                <w:b/>
                <w:color w:val="000000"/>
                <w:sz w:val="20"/>
                <w:szCs w:val="20"/>
              </w:rPr>
              <w:t>-</w:t>
            </w:r>
          </w:p>
        </w:tc>
        <w:tc>
          <w:tcPr>
            <w:tcW w:w="2212" w:type="dxa"/>
            <w:tcBorders>
              <w:top w:val="single" w:sz="8" w:space="0" w:color="auto"/>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b/>
                <w:color w:val="000000"/>
                <w:sz w:val="20"/>
                <w:szCs w:val="20"/>
              </w:rPr>
            </w:pPr>
            <w:r w:rsidRPr="00F6015F">
              <w:rPr>
                <w:rFonts w:ascii="Arial" w:hAnsi="Arial" w:cs="Arial"/>
                <w:b/>
                <w:color w:val="000000"/>
                <w:sz w:val="20"/>
                <w:szCs w:val="20"/>
              </w:rPr>
              <w:t>-</w:t>
            </w:r>
          </w:p>
        </w:tc>
      </w:tr>
      <w:tr w:rsidR="00DC5BEC" w:rsidRPr="00F6015F">
        <w:trPr>
          <w:trHeight w:val="525"/>
        </w:trPr>
        <w:tc>
          <w:tcPr>
            <w:tcW w:w="939" w:type="dxa"/>
            <w:vMerge w:val="restart"/>
            <w:tcBorders>
              <w:top w:val="nil"/>
              <w:left w:val="single" w:sz="8" w:space="0" w:color="000000"/>
              <w:bottom w:val="single" w:sz="8" w:space="0" w:color="000000"/>
              <w:right w:val="nil"/>
            </w:tcBorders>
            <w:shd w:val="clear" w:color="auto" w:fill="auto"/>
          </w:tcPr>
          <w:p w:rsidR="00DC5BEC" w:rsidRPr="00F6015F" w:rsidRDefault="00DC5BEC" w:rsidP="00901F7E">
            <w:pPr>
              <w:spacing w:after="0" w:line="240" w:lineRule="auto"/>
              <w:jc w:val="center"/>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1</w:t>
            </w:r>
          </w:p>
        </w:tc>
        <w:tc>
          <w:tcPr>
            <w:tcW w:w="2681" w:type="dxa"/>
            <w:tcBorders>
              <w:top w:val="single" w:sz="8" w:space="0" w:color="auto"/>
              <w:left w:val="single" w:sz="8" w:space="0" w:color="auto"/>
              <w:bottom w:val="single" w:sz="4" w:space="0" w:color="auto"/>
              <w:right w:val="single" w:sz="4" w:space="0" w:color="auto"/>
            </w:tcBorders>
            <w:shd w:val="clear" w:color="auto" w:fill="auto"/>
          </w:tcPr>
          <w:p w:rsidR="00DC5BEC" w:rsidRPr="00F6015F" w:rsidRDefault="00DC5BEC" w:rsidP="00901F7E">
            <w:pPr>
              <w:spacing w:after="0" w:line="240" w:lineRule="auto"/>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 xml:space="preserve">Long-term trade receivables </w:t>
            </w:r>
          </w:p>
        </w:tc>
        <w:tc>
          <w:tcPr>
            <w:tcW w:w="1718" w:type="dxa"/>
            <w:tcBorders>
              <w:top w:val="single" w:sz="8" w:space="0" w:color="auto"/>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1966" w:type="dxa"/>
            <w:tcBorders>
              <w:top w:val="single" w:sz="8" w:space="0" w:color="auto"/>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2212" w:type="dxa"/>
            <w:tcBorders>
              <w:top w:val="single" w:sz="8" w:space="0" w:color="auto"/>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r>
      <w:tr w:rsidR="00DC5BEC" w:rsidRPr="00F6015F">
        <w:trPr>
          <w:trHeight w:val="903"/>
        </w:trPr>
        <w:tc>
          <w:tcPr>
            <w:tcW w:w="939" w:type="dxa"/>
            <w:vMerge/>
            <w:tcBorders>
              <w:top w:val="nil"/>
              <w:left w:val="single" w:sz="8" w:space="0" w:color="000000"/>
              <w:bottom w:val="single" w:sz="8" w:space="0" w:color="000000"/>
              <w:right w:val="nil"/>
            </w:tcBorders>
            <w:vAlign w:val="center"/>
          </w:tcPr>
          <w:p w:rsidR="00DC5BEC" w:rsidRPr="00F6015F" w:rsidRDefault="00DC5BEC" w:rsidP="00901F7E">
            <w:pPr>
              <w:spacing w:after="0" w:line="240" w:lineRule="auto"/>
              <w:rPr>
                <w:rFonts w:ascii="Arial" w:eastAsia="Times New Roman" w:hAnsi="Arial" w:cs="Arial"/>
                <w:color w:val="000000"/>
                <w:sz w:val="20"/>
                <w:szCs w:val="20"/>
                <w:lang w:bidi="ar-SA"/>
              </w:rPr>
            </w:pPr>
          </w:p>
        </w:tc>
        <w:tc>
          <w:tcPr>
            <w:tcW w:w="2681" w:type="dxa"/>
            <w:tcBorders>
              <w:top w:val="nil"/>
              <w:left w:val="single" w:sz="8" w:space="0" w:color="auto"/>
              <w:bottom w:val="single" w:sz="4" w:space="0" w:color="auto"/>
              <w:right w:val="single" w:sz="4" w:space="0" w:color="auto"/>
            </w:tcBorders>
            <w:shd w:val="clear" w:color="auto" w:fill="auto"/>
          </w:tcPr>
          <w:p w:rsidR="00DC5BEC" w:rsidRPr="00F6015F" w:rsidRDefault="00DC5BEC" w:rsidP="00901F7E">
            <w:pPr>
              <w:spacing w:after="0" w:line="240" w:lineRule="auto"/>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Long-term trade receivables with the remaining payment period of 90 days or less</w:t>
            </w:r>
          </w:p>
        </w:tc>
        <w:tc>
          <w:tcPr>
            <w:tcW w:w="1718" w:type="dxa"/>
            <w:tcBorders>
              <w:top w:val="single" w:sz="8" w:space="0" w:color="auto"/>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1966" w:type="dxa"/>
            <w:tcBorders>
              <w:top w:val="single" w:sz="8" w:space="0" w:color="auto"/>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2212" w:type="dxa"/>
            <w:tcBorders>
              <w:top w:val="single" w:sz="8" w:space="0" w:color="auto"/>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r>
      <w:tr w:rsidR="00DC5BEC" w:rsidRPr="00F6015F">
        <w:trPr>
          <w:trHeight w:val="832"/>
        </w:trPr>
        <w:tc>
          <w:tcPr>
            <w:tcW w:w="939" w:type="dxa"/>
            <w:vMerge/>
            <w:tcBorders>
              <w:top w:val="nil"/>
              <w:left w:val="single" w:sz="8" w:space="0" w:color="000000"/>
              <w:bottom w:val="single" w:sz="8" w:space="0" w:color="000000"/>
              <w:right w:val="nil"/>
            </w:tcBorders>
            <w:vAlign w:val="center"/>
          </w:tcPr>
          <w:p w:rsidR="00DC5BEC" w:rsidRPr="00F6015F" w:rsidRDefault="00DC5BEC" w:rsidP="00901F7E">
            <w:pPr>
              <w:spacing w:after="0" w:line="240" w:lineRule="auto"/>
              <w:rPr>
                <w:rFonts w:ascii="Arial" w:eastAsia="Times New Roman" w:hAnsi="Arial" w:cs="Arial"/>
                <w:color w:val="000000"/>
                <w:sz w:val="20"/>
                <w:szCs w:val="20"/>
                <w:lang w:bidi="ar-SA"/>
              </w:rPr>
            </w:pPr>
          </w:p>
        </w:tc>
        <w:tc>
          <w:tcPr>
            <w:tcW w:w="2681" w:type="dxa"/>
            <w:tcBorders>
              <w:top w:val="nil"/>
              <w:left w:val="single" w:sz="8" w:space="0" w:color="auto"/>
              <w:bottom w:val="single" w:sz="8" w:space="0" w:color="auto"/>
              <w:right w:val="single" w:sz="4" w:space="0" w:color="auto"/>
            </w:tcBorders>
            <w:shd w:val="clear" w:color="auto" w:fill="auto"/>
          </w:tcPr>
          <w:p w:rsidR="00DC5BEC" w:rsidRPr="00F6015F" w:rsidRDefault="00DC5BEC" w:rsidP="00901F7E">
            <w:pPr>
              <w:spacing w:after="0" w:line="240" w:lineRule="auto"/>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Long-term trade receivables with the remaining payment period of over 90 days</w:t>
            </w:r>
          </w:p>
        </w:tc>
        <w:tc>
          <w:tcPr>
            <w:tcW w:w="1718" w:type="dxa"/>
            <w:tcBorders>
              <w:top w:val="single" w:sz="8" w:space="0" w:color="auto"/>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1966" w:type="dxa"/>
            <w:tcBorders>
              <w:top w:val="single" w:sz="8" w:space="0" w:color="auto"/>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2212" w:type="dxa"/>
            <w:tcBorders>
              <w:top w:val="single" w:sz="8" w:space="0" w:color="auto"/>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r>
      <w:tr w:rsidR="00DC5BEC" w:rsidRPr="00F6015F">
        <w:trPr>
          <w:trHeight w:val="525"/>
        </w:trPr>
        <w:tc>
          <w:tcPr>
            <w:tcW w:w="939" w:type="dxa"/>
            <w:tcBorders>
              <w:top w:val="nil"/>
              <w:left w:val="single" w:sz="8" w:space="0" w:color="000000"/>
              <w:bottom w:val="single" w:sz="8" w:space="0" w:color="000000"/>
              <w:right w:val="single" w:sz="8" w:space="0" w:color="000000"/>
            </w:tcBorders>
            <w:shd w:val="clear" w:color="auto" w:fill="auto"/>
          </w:tcPr>
          <w:p w:rsidR="00DC5BEC" w:rsidRPr="00F6015F" w:rsidRDefault="00DC5BEC" w:rsidP="00901F7E">
            <w:pPr>
              <w:spacing w:after="0" w:line="240" w:lineRule="auto"/>
              <w:jc w:val="right"/>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2</w:t>
            </w:r>
          </w:p>
        </w:tc>
        <w:tc>
          <w:tcPr>
            <w:tcW w:w="2681" w:type="dxa"/>
            <w:tcBorders>
              <w:top w:val="nil"/>
              <w:left w:val="nil"/>
              <w:bottom w:val="nil"/>
              <w:right w:val="single" w:sz="8" w:space="0" w:color="000000"/>
            </w:tcBorders>
            <w:shd w:val="clear" w:color="auto" w:fill="auto"/>
          </w:tcPr>
          <w:p w:rsidR="00DC5BEC" w:rsidRPr="00F6015F" w:rsidRDefault="00DC5BEC" w:rsidP="00901F7E">
            <w:pPr>
              <w:spacing w:after="0" w:line="240" w:lineRule="auto"/>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Investment in subsidiaries</w:t>
            </w:r>
          </w:p>
        </w:tc>
        <w:tc>
          <w:tcPr>
            <w:tcW w:w="1718" w:type="dxa"/>
            <w:tcBorders>
              <w:top w:val="single" w:sz="8" w:space="0" w:color="auto"/>
              <w:left w:val="single" w:sz="4" w:space="0" w:color="auto"/>
              <w:bottom w:val="nil"/>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1966" w:type="dxa"/>
            <w:tcBorders>
              <w:top w:val="single" w:sz="8" w:space="0" w:color="auto"/>
              <w:left w:val="nil"/>
              <w:bottom w:val="nil"/>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2212" w:type="dxa"/>
            <w:tcBorders>
              <w:top w:val="single" w:sz="8" w:space="0" w:color="auto"/>
              <w:left w:val="nil"/>
              <w:bottom w:val="nil"/>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r>
      <w:tr w:rsidR="00DC5BEC" w:rsidRPr="00F6015F">
        <w:trPr>
          <w:trHeight w:val="510"/>
        </w:trPr>
        <w:tc>
          <w:tcPr>
            <w:tcW w:w="939" w:type="dxa"/>
            <w:vMerge w:val="restart"/>
            <w:tcBorders>
              <w:top w:val="nil"/>
              <w:left w:val="single" w:sz="8" w:space="0" w:color="000000"/>
              <w:bottom w:val="nil"/>
              <w:right w:val="nil"/>
            </w:tcBorders>
            <w:shd w:val="clear" w:color="auto" w:fill="auto"/>
          </w:tcPr>
          <w:p w:rsidR="00DC5BEC" w:rsidRPr="00F6015F" w:rsidRDefault="00DC5BEC" w:rsidP="00901F7E">
            <w:pPr>
              <w:spacing w:after="0" w:line="240" w:lineRule="auto"/>
              <w:jc w:val="right"/>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lastRenderedPageBreak/>
              <w:t>3</w:t>
            </w:r>
          </w:p>
        </w:tc>
        <w:tc>
          <w:tcPr>
            <w:tcW w:w="2681" w:type="dxa"/>
            <w:tcBorders>
              <w:top w:val="single" w:sz="8" w:space="0" w:color="auto"/>
              <w:left w:val="single" w:sz="8" w:space="0" w:color="auto"/>
              <w:bottom w:val="single" w:sz="4" w:space="0" w:color="auto"/>
              <w:right w:val="single" w:sz="4" w:space="0" w:color="auto"/>
            </w:tcBorders>
            <w:shd w:val="clear" w:color="auto" w:fill="auto"/>
          </w:tcPr>
          <w:p w:rsidR="00DC5BEC" w:rsidRPr="00F6015F" w:rsidRDefault="00DC5BEC" w:rsidP="00901F7E">
            <w:pPr>
              <w:spacing w:after="0" w:line="240" w:lineRule="auto"/>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 xml:space="preserve">Internal long-term receivables </w:t>
            </w:r>
          </w:p>
        </w:tc>
        <w:tc>
          <w:tcPr>
            <w:tcW w:w="1718" w:type="dxa"/>
            <w:tcBorders>
              <w:top w:val="single" w:sz="8" w:space="0" w:color="auto"/>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1966" w:type="dxa"/>
            <w:tcBorders>
              <w:top w:val="single" w:sz="8" w:space="0" w:color="auto"/>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2212" w:type="dxa"/>
            <w:tcBorders>
              <w:top w:val="single" w:sz="8" w:space="0" w:color="auto"/>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r>
      <w:tr w:rsidR="00DC5BEC" w:rsidRPr="00F6015F">
        <w:trPr>
          <w:trHeight w:val="1039"/>
        </w:trPr>
        <w:tc>
          <w:tcPr>
            <w:tcW w:w="939" w:type="dxa"/>
            <w:vMerge/>
            <w:tcBorders>
              <w:top w:val="nil"/>
              <w:left w:val="single" w:sz="8" w:space="0" w:color="000000"/>
              <w:bottom w:val="nil"/>
              <w:right w:val="nil"/>
            </w:tcBorders>
            <w:vAlign w:val="center"/>
          </w:tcPr>
          <w:p w:rsidR="00DC5BEC" w:rsidRPr="00F6015F" w:rsidRDefault="00DC5BEC" w:rsidP="00901F7E">
            <w:pPr>
              <w:spacing w:after="0" w:line="240" w:lineRule="auto"/>
              <w:rPr>
                <w:rFonts w:ascii="Arial" w:eastAsia="Times New Roman" w:hAnsi="Arial" w:cs="Arial"/>
                <w:color w:val="000000"/>
                <w:sz w:val="20"/>
                <w:szCs w:val="20"/>
                <w:lang w:bidi="ar-SA"/>
              </w:rPr>
            </w:pPr>
          </w:p>
        </w:tc>
        <w:tc>
          <w:tcPr>
            <w:tcW w:w="2681" w:type="dxa"/>
            <w:tcBorders>
              <w:top w:val="nil"/>
              <w:left w:val="single" w:sz="8" w:space="0" w:color="auto"/>
              <w:bottom w:val="single" w:sz="4" w:space="0" w:color="auto"/>
              <w:right w:val="single" w:sz="4" w:space="0" w:color="auto"/>
            </w:tcBorders>
            <w:shd w:val="clear" w:color="auto" w:fill="auto"/>
          </w:tcPr>
          <w:p w:rsidR="00DC5BEC" w:rsidRPr="00F6015F" w:rsidRDefault="00DC5BEC" w:rsidP="00901F7E">
            <w:pPr>
              <w:spacing w:after="0" w:line="240" w:lineRule="auto"/>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Internal long-term receivables with the remaining payment period of 90 days or less</w:t>
            </w:r>
          </w:p>
        </w:tc>
        <w:tc>
          <w:tcPr>
            <w:tcW w:w="1718" w:type="dxa"/>
            <w:tcBorders>
              <w:top w:val="nil"/>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1966" w:type="dxa"/>
            <w:tcBorders>
              <w:top w:val="nil"/>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2212" w:type="dxa"/>
            <w:tcBorders>
              <w:top w:val="nil"/>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r>
      <w:tr w:rsidR="00DC5BEC" w:rsidRPr="00F6015F">
        <w:trPr>
          <w:trHeight w:val="1035"/>
        </w:trPr>
        <w:tc>
          <w:tcPr>
            <w:tcW w:w="939" w:type="dxa"/>
            <w:vMerge/>
            <w:tcBorders>
              <w:top w:val="nil"/>
              <w:left w:val="single" w:sz="8" w:space="0" w:color="000000"/>
              <w:bottom w:val="nil"/>
              <w:right w:val="nil"/>
            </w:tcBorders>
            <w:vAlign w:val="center"/>
          </w:tcPr>
          <w:p w:rsidR="00DC5BEC" w:rsidRPr="00F6015F" w:rsidRDefault="00DC5BEC" w:rsidP="00901F7E">
            <w:pPr>
              <w:spacing w:after="0" w:line="240" w:lineRule="auto"/>
              <w:rPr>
                <w:rFonts w:ascii="Arial" w:eastAsia="Times New Roman" w:hAnsi="Arial" w:cs="Arial"/>
                <w:color w:val="000000"/>
                <w:sz w:val="20"/>
                <w:szCs w:val="20"/>
                <w:lang w:bidi="ar-SA"/>
              </w:rPr>
            </w:pPr>
          </w:p>
        </w:tc>
        <w:tc>
          <w:tcPr>
            <w:tcW w:w="2681" w:type="dxa"/>
            <w:tcBorders>
              <w:top w:val="nil"/>
              <w:left w:val="single" w:sz="8" w:space="0" w:color="auto"/>
              <w:bottom w:val="nil"/>
              <w:right w:val="single" w:sz="4" w:space="0" w:color="auto"/>
            </w:tcBorders>
            <w:shd w:val="clear" w:color="auto" w:fill="auto"/>
          </w:tcPr>
          <w:p w:rsidR="00DC5BEC" w:rsidRPr="00F6015F" w:rsidRDefault="00DC5BEC" w:rsidP="00901F7E">
            <w:pPr>
              <w:spacing w:after="0" w:line="240" w:lineRule="auto"/>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 xml:space="preserve">Internal long-term receivables with the remaining payment period of over 90 days </w:t>
            </w:r>
          </w:p>
        </w:tc>
        <w:tc>
          <w:tcPr>
            <w:tcW w:w="1718" w:type="dxa"/>
            <w:tcBorders>
              <w:top w:val="nil"/>
              <w:left w:val="nil"/>
              <w:bottom w:val="nil"/>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1966" w:type="dxa"/>
            <w:tcBorders>
              <w:top w:val="nil"/>
              <w:left w:val="nil"/>
              <w:bottom w:val="nil"/>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2212" w:type="dxa"/>
            <w:tcBorders>
              <w:top w:val="nil"/>
              <w:left w:val="nil"/>
              <w:bottom w:val="nil"/>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r>
      <w:tr w:rsidR="00DC5BEC" w:rsidRPr="00F6015F">
        <w:trPr>
          <w:trHeight w:val="510"/>
        </w:trPr>
        <w:tc>
          <w:tcPr>
            <w:tcW w:w="939" w:type="dxa"/>
            <w:vMerge w:val="restart"/>
            <w:tcBorders>
              <w:top w:val="single" w:sz="8" w:space="0" w:color="000000"/>
              <w:left w:val="single" w:sz="8" w:space="0" w:color="000000"/>
              <w:bottom w:val="single" w:sz="8" w:space="0" w:color="000000"/>
              <w:right w:val="nil"/>
            </w:tcBorders>
            <w:shd w:val="clear" w:color="auto" w:fill="auto"/>
          </w:tcPr>
          <w:p w:rsidR="00DC5BEC" w:rsidRPr="00F6015F" w:rsidRDefault="00DC5BEC" w:rsidP="00901F7E">
            <w:pPr>
              <w:spacing w:after="0" w:line="240" w:lineRule="auto"/>
              <w:jc w:val="right"/>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4</w:t>
            </w:r>
          </w:p>
        </w:tc>
        <w:tc>
          <w:tcPr>
            <w:tcW w:w="2681" w:type="dxa"/>
            <w:tcBorders>
              <w:top w:val="single" w:sz="8" w:space="0" w:color="auto"/>
              <w:left w:val="single" w:sz="8" w:space="0" w:color="auto"/>
              <w:bottom w:val="single" w:sz="4" w:space="0" w:color="auto"/>
              <w:right w:val="single" w:sz="4" w:space="0" w:color="auto"/>
            </w:tcBorders>
            <w:shd w:val="clear" w:color="auto" w:fill="auto"/>
          </w:tcPr>
          <w:p w:rsidR="00DC5BEC" w:rsidRPr="00F6015F" w:rsidRDefault="00DC5BEC" w:rsidP="00901F7E">
            <w:pPr>
              <w:spacing w:after="0" w:line="240" w:lineRule="auto"/>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 xml:space="preserve">Other long-term receivables </w:t>
            </w:r>
          </w:p>
        </w:tc>
        <w:tc>
          <w:tcPr>
            <w:tcW w:w="1718" w:type="dxa"/>
            <w:tcBorders>
              <w:top w:val="single" w:sz="8" w:space="0" w:color="auto"/>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1966" w:type="dxa"/>
            <w:tcBorders>
              <w:top w:val="single" w:sz="8" w:space="0" w:color="auto"/>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2212" w:type="dxa"/>
            <w:tcBorders>
              <w:top w:val="single" w:sz="8" w:space="0" w:color="auto"/>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r>
      <w:tr w:rsidR="00DC5BEC" w:rsidRPr="00F6015F">
        <w:trPr>
          <w:trHeight w:val="954"/>
        </w:trPr>
        <w:tc>
          <w:tcPr>
            <w:tcW w:w="939" w:type="dxa"/>
            <w:vMerge/>
            <w:tcBorders>
              <w:top w:val="single" w:sz="8" w:space="0" w:color="000000"/>
              <w:left w:val="single" w:sz="8" w:space="0" w:color="000000"/>
              <w:bottom w:val="single" w:sz="8" w:space="0" w:color="000000"/>
              <w:right w:val="nil"/>
            </w:tcBorders>
            <w:vAlign w:val="center"/>
          </w:tcPr>
          <w:p w:rsidR="00DC5BEC" w:rsidRPr="00F6015F" w:rsidRDefault="00DC5BEC" w:rsidP="00901F7E">
            <w:pPr>
              <w:spacing w:after="0" w:line="240" w:lineRule="auto"/>
              <w:rPr>
                <w:rFonts w:ascii="Arial" w:eastAsia="Times New Roman" w:hAnsi="Arial" w:cs="Arial"/>
                <w:color w:val="000000"/>
                <w:sz w:val="20"/>
                <w:szCs w:val="20"/>
                <w:lang w:bidi="ar-SA"/>
              </w:rPr>
            </w:pPr>
          </w:p>
        </w:tc>
        <w:tc>
          <w:tcPr>
            <w:tcW w:w="2681" w:type="dxa"/>
            <w:tcBorders>
              <w:top w:val="nil"/>
              <w:left w:val="single" w:sz="8" w:space="0" w:color="auto"/>
              <w:bottom w:val="single" w:sz="4" w:space="0" w:color="auto"/>
              <w:right w:val="single" w:sz="4" w:space="0" w:color="auto"/>
            </w:tcBorders>
            <w:shd w:val="clear" w:color="auto" w:fill="auto"/>
          </w:tcPr>
          <w:p w:rsidR="00DC5BEC" w:rsidRPr="00F6015F" w:rsidRDefault="00DC5BEC" w:rsidP="00901F7E">
            <w:pPr>
              <w:spacing w:after="0" w:line="240" w:lineRule="auto"/>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Other long-term receivables with the remaining payment period of 90 days or less</w:t>
            </w:r>
          </w:p>
        </w:tc>
        <w:tc>
          <w:tcPr>
            <w:tcW w:w="1718" w:type="dxa"/>
            <w:tcBorders>
              <w:top w:val="nil"/>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1966" w:type="dxa"/>
            <w:tcBorders>
              <w:top w:val="nil"/>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2212" w:type="dxa"/>
            <w:tcBorders>
              <w:top w:val="nil"/>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r>
      <w:tr w:rsidR="00DC5BEC" w:rsidRPr="00F6015F">
        <w:trPr>
          <w:trHeight w:val="839"/>
        </w:trPr>
        <w:tc>
          <w:tcPr>
            <w:tcW w:w="939" w:type="dxa"/>
            <w:vMerge/>
            <w:tcBorders>
              <w:top w:val="single" w:sz="8" w:space="0" w:color="000000"/>
              <w:left w:val="single" w:sz="8" w:space="0" w:color="000000"/>
              <w:bottom w:val="single" w:sz="8" w:space="0" w:color="000000"/>
              <w:right w:val="nil"/>
            </w:tcBorders>
            <w:vAlign w:val="center"/>
          </w:tcPr>
          <w:p w:rsidR="00DC5BEC" w:rsidRPr="00F6015F" w:rsidRDefault="00DC5BEC" w:rsidP="00901F7E">
            <w:pPr>
              <w:spacing w:after="0" w:line="240" w:lineRule="auto"/>
              <w:rPr>
                <w:rFonts w:ascii="Arial" w:eastAsia="Times New Roman" w:hAnsi="Arial" w:cs="Arial"/>
                <w:color w:val="000000"/>
                <w:sz w:val="20"/>
                <w:szCs w:val="20"/>
                <w:lang w:bidi="ar-SA"/>
              </w:rPr>
            </w:pPr>
          </w:p>
        </w:tc>
        <w:tc>
          <w:tcPr>
            <w:tcW w:w="2681" w:type="dxa"/>
            <w:tcBorders>
              <w:top w:val="nil"/>
              <w:left w:val="single" w:sz="8" w:space="0" w:color="auto"/>
              <w:bottom w:val="single" w:sz="8" w:space="0" w:color="auto"/>
              <w:right w:val="single" w:sz="4" w:space="0" w:color="auto"/>
            </w:tcBorders>
            <w:shd w:val="clear" w:color="auto" w:fill="auto"/>
          </w:tcPr>
          <w:p w:rsidR="00DC5BEC" w:rsidRPr="00F6015F" w:rsidRDefault="00DC5BEC" w:rsidP="00901F7E">
            <w:pPr>
              <w:spacing w:after="0" w:line="240" w:lineRule="auto"/>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 xml:space="preserve">Other long-term receivables with the remaining payment period of over 90 days </w:t>
            </w:r>
          </w:p>
        </w:tc>
        <w:tc>
          <w:tcPr>
            <w:tcW w:w="1718" w:type="dxa"/>
            <w:tcBorders>
              <w:top w:val="nil"/>
              <w:left w:val="nil"/>
              <w:bottom w:val="single" w:sz="8"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1966" w:type="dxa"/>
            <w:tcBorders>
              <w:top w:val="nil"/>
              <w:left w:val="nil"/>
              <w:bottom w:val="single" w:sz="8" w:space="0" w:color="auto"/>
              <w:right w:val="single" w:sz="4" w:space="0" w:color="auto"/>
            </w:tcBorders>
            <w:shd w:val="clear" w:color="auto" w:fill="auto"/>
            <w:vAlign w:val="center"/>
          </w:tcPr>
          <w:p w:rsidR="00DC5BEC" w:rsidRPr="00F6015F" w:rsidRDefault="007B2163" w:rsidP="009327B3">
            <w:pPr>
              <w:jc w:val="right"/>
              <w:rPr>
                <w:rFonts w:ascii="Arial" w:hAnsi="Arial" w:cs="Arial"/>
                <w:color w:val="000000"/>
                <w:sz w:val="20"/>
                <w:szCs w:val="20"/>
              </w:rPr>
            </w:pPr>
            <w:r>
              <w:rPr>
                <w:rFonts w:ascii="Arial" w:hAnsi="Arial" w:cs="Arial"/>
                <w:color w:val="000000"/>
                <w:sz w:val="20"/>
                <w:szCs w:val="20"/>
              </w:rPr>
              <w:t>14,149,016,166</w:t>
            </w:r>
          </w:p>
        </w:tc>
        <w:tc>
          <w:tcPr>
            <w:tcW w:w="2212" w:type="dxa"/>
            <w:tcBorders>
              <w:top w:val="nil"/>
              <w:left w:val="nil"/>
              <w:bottom w:val="single" w:sz="8"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r>
      <w:tr w:rsidR="00DC5BEC" w:rsidRPr="00F6015F">
        <w:trPr>
          <w:trHeight w:val="525"/>
        </w:trPr>
        <w:tc>
          <w:tcPr>
            <w:tcW w:w="939" w:type="dxa"/>
            <w:tcBorders>
              <w:top w:val="nil"/>
              <w:left w:val="single" w:sz="8" w:space="0" w:color="000000"/>
              <w:bottom w:val="single" w:sz="8" w:space="0" w:color="000000"/>
              <w:right w:val="single" w:sz="8" w:space="0" w:color="000000"/>
            </w:tcBorders>
            <w:shd w:val="clear" w:color="auto" w:fill="auto"/>
          </w:tcPr>
          <w:p w:rsidR="00DC5BEC" w:rsidRPr="00F6015F" w:rsidRDefault="00DC5BEC" w:rsidP="00901F7E">
            <w:pPr>
              <w:spacing w:after="0" w:line="240" w:lineRule="auto"/>
              <w:jc w:val="right"/>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5</w:t>
            </w:r>
          </w:p>
        </w:tc>
        <w:tc>
          <w:tcPr>
            <w:tcW w:w="2681" w:type="dxa"/>
            <w:tcBorders>
              <w:top w:val="nil"/>
              <w:left w:val="nil"/>
              <w:bottom w:val="single" w:sz="8" w:space="0" w:color="000000"/>
              <w:right w:val="single" w:sz="8" w:space="0" w:color="000000"/>
            </w:tcBorders>
            <w:shd w:val="clear" w:color="auto" w:fill="auto"/>
          </w:tcPr>
          <w:p w:rsidR="00DC5BEC" w:rsidRPr="00F6015F" w:rsidRDefault="00DC5BEC" w:rsidP="00901F7E">
            <w:pPr>
              <w:spacing w:after="0" w:line="240" w:lineRule="auto"/>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Provisions for long-term doubtful debts(*)</w:t>
            </w:r>
          </w:p>
        </w:tc>
        <w:tc>
          <w:tcPr>
            <w:tcW w:w="1718" w:type="dxa"/>
            <w:tcBorders>
              <w:top w:val="nil"/>
              <w:left w:val="single" w:sz="4" w:space="0" w:color="auto"/>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1966" w:type="dxa"/>
            <w:tcBorders>
              <w:top w:val="nil"/>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2212" w:type="dxa"/>
            <w:tcBorders>
              <w:top w:val="nil"/>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r>
      <w:tr w:rsidR="00DC5BEC" w:rsidRPr="00F6015F">
        <w:trPr>
          <w:trHeight w:val="315"/>
        </w:trPr>
        <w:tc>
          <w:tcPr>
            <w:tcW w:w="939" w:type="dxa"/>
            <w:tcBorders>
              <w:top w:val="nil"/>
              <w:left w:val="single" w:sz="8" w:space="0" w:color="000000"/>
              <w:bottom w:val="single" w:sz="8" w:space="0" w:color="000000"/>
              <w:right w:val="single" w:sz="8" w:space="0" w:color="000000"/>
            </w:tcBorders>
            <w:shd w:val="clear" w:color="auto" w:fill="auto"/>
          </w:tcPr>
          <w:p w:rsidR="00DC5BEC" w:rsidRPr="00F6015F" w:rsidRDefault="00DC5BEC" w:rsidP="00901F7E">
            <w:pPr>
              <w:spacing w:after="0" w:line="240" w:lineRule="auto"/>
              <w:rPr>
                <w:rFonts w:ascii="Arial" w:eastAsia="Times New Roman" w:hAnsi="Arial" w:cs="Arial"/>
                <w:b/>
                <w:color w:val="000000"/>
                <w:sz w:val="20"/>
                <w:szCs w:val="20"/>
                <w:lang w:bidi="ar-SA"/>
              </w:rPr>
            </w:pPr>
            <w:r w:rsidRPr="00F6015F">
              <w:rPr>
                <w:rFonts w:ascii="Arial" w:eastAsia="Times New Roman" w:hAnsi="Arial" w:cs="Arial"/>
                <w:b/>
                <w:color w:val="000000"/>
                <w:sz w:val="20"/>
                <w:szCs w:val="20"/>
                <w:lang w:bidi="ar-SA"/>
              </w:rPr>
              <w:t>II</w:t>
            </w:r>
          </w:p>
        </w:tc>
        <w:tc>
          <w:tcPr>
            <w:tcW w:w="2681" w:type="dxa"/>
            <w:tcBorders>
              <w:top w:val="nil"/>
              <w:left w:val="nil"/>
              <w:bottom w:val="single" w:sz="8" w:space="0" w:color="000000"/>
              <w:right w:val="single" w:sz="8" w:space="0" w:color="000000"/>
            </w:tcBorders>
            <w:shd w:val="clear" w:color="auto" w:fill="auto"/>
          </w:tcPr>
          <w:p w:rsidR="00DC5BEC" w:rsidRPr="00F6015F" w:rsidRDefault="00DC5BEC" w:rsidP="00901F7E">
            <w:pPr>
              <w:spacing w:after="0" w:line="240" w:lineRule="auto"/>
              <w:rPr>
                <w:rFonts w:ascii="Arial" w:eastAsia="Times New Roman" w:hAnsi="Arial" w:cs="Arial"/>
                <w:b/>
                <w:color w:val="000000"/>
                <w:sz w:val="20"/>
                <w:szCs w:val="20"/>
                <w:lang w:bidi="ar-SA"/>
              </w:rPr>
            </w:pPr>
            <w:r w:rsidRPr="00F6015F">
              <w:rPr>
                <w:rFonts w:ascii="Arial" w:eastAsia="Times New Roman" w:hAnsi="Arial" w:cs="Arial"/>
                <w:b/>
                <w:color w:val="000000"/>
                <w:sz w:val="20"/>
                <w:szCs w:val="20"/>
                <w:lang w:bidi="ar-SA"/>
              </w:rPr>
              <w:t>Fixed assets</w:t>
            </w:r>
          </w:p>
        </w:tc>
        <w:tc>
          <w:tcPr>
            <w:tcW w:w="1718" w:type="dxa"/>
            <w:tcBorders>
              <w:top w:val="single" w:sz="8" w:space="0" w:color="auto"/>
              <w:left w:val="single" w:sz="4" w:space="0" w:color="auto"/>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b/>
                <w:color w:val="000000"/>
                <w:sz w:val="20"/>
                <w:szCs w:val="20"/>
              </w:rPr>
            </w:pPr>
            <w:r w:rsidRPr="00F6015F">
              <w:rPr>
                <w:rFonts w:ascii="Arial" w:hAnsi="Arial" w:cs="Arial"/>
                <w:b/>
                <w:color w:val="000000"/>
                <w:sz w:val="20"/>
                <w:szCs w:val="20"/>
              </w:rPr>
              <w:t>-</w:t>
            </w:r>
          </w:p>
        </w:tc>
        <w:tc>
          <w:tcPr>
            <w:tcW w:w="1966" w:type="dxa"/>
            <w:tcBorders>
              <w:top w:val="single" w:sz="8" w:space="0" w:color="auto"/>
              <w:left w:val="nil"/>
              <w:bottom w:val="single" w:sz="4" w:space="0" w:color="auto"/>
              <w:right w:val="single" w:sz="4" w:space="0" w:color="auto"/>
            </w:tcBorders>
            <w:shd w:val="clear" w:color="auto" w:fill="auto"/>
            <w:vAlign w:val="center"/>
          </w:tcPr>
          <w:p w:rsidR="00DC5BEC" w:rsidRPr="00F6015F" w:rsidRDefault="007B2163" w:rsidP="00901F7E">
            <w:pPr>
              <w:jc w:val="right"/>
              <w:rPr>
                <w:rFonts w:ascii="Arial" w:hAnsi="Arial" w:cs="Arial"/>
                <w:b/>
                <w:color w:val="000000"/>
                <w:sz w:val="20"/>
                <w:szCs w:val="20"/>
              </w:rPr>
            </w:pPr>
            <w:r>
              <w:rPr>
                <w:rFonts w:ascii="Arial" w:hAnsi="Arial" w:cs="Arial"/>
                <w:b/>
                <w:color w:val="000000"/>
                <w:sz w:val="20"/>
                <w:szCs w:val="20"/>
              </w:rPr>
              <w:t>16,907,993,505</w:t>
            </w:r>
          </w:p>
        </w:tc>
        <w:tc>
          <w:tcPr>
            <w:tcW w:w="2212" w:type="dxa"/>
            <w:tcBorders>
              <w:top w:val="single" w:sz="8" w:space="0" w:color="auto"/>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b/>
                <w:color w:val="000000"/>
                <w:sz w:val="20"/>
                <w:szCs w:val="20"/>
              </w:rPr>
            </w:pPr>
            <w:r w:rsidRPr="00F6015F">
              <w:rPr>
                <w:rFonts w:ascii="Arial" w:hAnsi="Arial" w:cs="Arial"/>
                <w:b/>
                <w:color w:val="000000"/>
                <w:sz w:val="20"/>
                <w:szCs w:val="20"/>
              </w:rPr>
              <w:t>-</w:t>
            </w:r>
          </w:p>
        </w:tc>
      </w:tr>
      <w:tr w:rsidR="00DC5BEC" w:rsidRPr="00F6015F">
        <w:trPr>
          <w:trHeight w:val="315"/>
        </w:trPr>
        <w:tc>
          <w:tcPr>
            <w:tcW w:w="939" w:type="dxa"/>
            <w:tcBorders>
              <w:top w:val="nil"/>
              <w:left w:val="single" w:sz="8" w:space="0" w:color="000000"/>
              <w:bottom w:val="single" w:sz="8" w:space="0" w:color="000000"/>
              <w:right w:val="single" w:sz="8" w:space="0" w:color="000000"/>
            </w:tcBorders>
            <w:shd w:val="clear" w:color="auto" w:fill="auto"/>
          </w:tcPr>
          <w:p w:rsidR="00DC5BEC" w:rsidRPr="00F6015F" w:rsidRDefault="00DC5BEC" w:rsidP="00901F7E">
            <w:pPr>
              <w:spacing w:after="0" w:line="240" w:lineRule="auto"/>
              <w:rPr>
                <w:rFonts w:ascii="Arial" w:eastAsia="Times New Roman" w:hAnsi="Arial" w:cs="Arial"/>
                <w:b/>
                <w:color w:val="000000"/>
                <w:sz w:val="20"/>
                <w:szCs w:val="20"/>
                <w:lang w:bidi="ar-SA"/>
              </w:rPr>
            </w:pPr>
            <w:r w:rsidRPr="00F6015F">
              <w:rPr>
                <w:rFonts w:ascii="Arial" w:eastAsia="Times New Roman" w:hAnsi="Arial" w:cs="Arial"/>
                <w:b/>
                <w:color w:val="000000"/>
                <w:sz w:val="20"/>
                <w:szCs w:val="20"/>
                <w:lang w:bidi="ar-SA"/>
              </w:rPr>
              <w:t>III</w:t>
            </w:r>
          </w:p>
        </w:tc>
        <w:tc>
          <w:tcPr>
            <w:tcW w:w="2681" w:type="dxa"/>
            <w:tcBorders>
              <w:top w:val="nil"/>
              <w:left w:val="nil"/>
              <w:bottom w:val="single" w:sz="8" w:space="0" w:color="000000"/>
              <w:right w:val="single" w:sz="8" w:space="0" w:color="000000"/>
            </w:tcBorders>
            <w:shd w:val="clear" w:color="auto" w:fill="auto"/>
          </w:tcPr>
          <w:p w:rsidR="00DC5BEC" w:rsidRPr="00F6015F" w:rsidRDefault="00DC5BEC" w:rsidP="00901F7E">
            <w:pPr>
              <w:spacing w:after="0" w:line="240" w:lineRule="auto"/>
              <w:rPr>
                <w:rFonts w:ascii="Arial" w:eastAsia="Times New Roman" w:hAnsi="Arial" w:cs="Arial"/>
                <w:b/>
                <w:color w:val="000000"/>
                <w:sz w:val="20"/>
                <w:szCs w:val="20"/>
                <w:lang w:bidi="ar-SA"/>
              </w:rPr>
            </w:pPr>
            <w:r w:rsidRPr="00F6015F">
              <w:rPr>
                <w:rFonts w:ascii="Arial" w:eastAsia="Times New Roman" w:hAnsi="Arial" w:cs="Arial"/>
                <w:b/>
                <w:color w:val="000000"/>
                <w:sz w:val="20"/>
                <w:szCs w:val="20"/>
                <w:lang w:bidi="ar-SA"/>
              </w:rPr>
              <w:t>Investment property</w:t>
            </w:r>
          </w:p>
        </w:tc>
        <w:tc>
          <w:tcPr>
            <w:tcW w:w="1718" w:type="dxa"/>
            <w:tcBorders>
              <w:top w:val="single" w:sz="8" w:space="0" w:color="auto"/>
              <w:left w:val="single" w:sz="4" w:space="0" w:color="auto"/>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b/>
                <w:color w:val="000000"/>
                <w:sz w:val="20"/>
                <w:szCs w:val="20"/>
              </w:rPr>
            </w:pPr>
            <w:r w:rsidRPr="00F6015F">
              <w:rPr>
                <w:rFonts w:ascii="Arial" w:hAnsi="Arial" w:cs="Arial"/>
                <w:b/>
                <w:color w:val="000000"/>
                <w:sz w:val="20"/>
                <w:szCs w:val="20"/>
              </w:rPr>
              <w:t>-</w:t>
            </w:r>
          </w:p>
        </w:tc>
        <w:tc>
          <w:tcPr>
            <w:tcW w:w="1966" w:type="dxa"/>
            <w:tcBorders>
              <w:top w:val="single" w:sz="8" w:space="0" w:color="auto"/>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b/>
                <w:color w:val="000000"/>
                <w:sz w:val="20"/>
                <w:szCs w:val="20"/>
              </w:rPr>
            </w:pPr>
            <w:r w:rsidRPr="00F6015F">
              <w:rPr>
                <w:rFonts w:ascii="Arial" w:hAnsi="Arial" w:cs="Arial"/>
                <w:b/>
                <w:color w:val="000000"/>
                <w:sz w:val="20"/>
                <w:szCs w:val="20"/>
              </w:rPr>
              <w:t>-</w:t>
            </w:r>
          </w:p>
        </w:tc>
        <w:tc>
          <w:tcPr>
            <w:tcW w:w="2212" w:type="dxa"/>
            <w:tcBorders>
              <w:top w:val="single" w:sz="8" w:space="0" w:color="auto"/>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b/>
                <w:color w:val="000000"/>
                <w:sz w:val="20"/>
                <w:szCs w:val="20"/>
              </w:rPr>
            </w:pPr>
            <w:r w:rsidRPr="00F6015F">
              <w:rPr>
                <w:rFonts w:ascii="Arial" w:hAnsi="Arial" w:cs="Arial"/>
                <w:b/>
                <w:color w:val="000000"/>
                <w:sz w:val="20"/>
                <w:szCs w:val="20"/>
              </w:rPr>
              <w:t>-</w:t>
            </w:r>
          </w:p>
        </w:tc>
      </w:tr>
      <w:tr w:rsidR="00DC5BEC" w:rsidRPr="00F6015F">
        <w:trPr>
          <w:trHeight w:val="525"/>
        </w:trPr>
        <w:tc>
          <w:tcPr>
            <w:tcW w:w="939" w:type="dxa"/>
            <w:tcBorders>
              <w:top w:val="nil"/>
              <w:left w:val="single" w:sz="8" w:space="0" w:color="000000"/>
              <w:bottom w:val="single" w:sz="8" w:space="0" w:color="000000"/>
              <w:right w:val="single" w:sz="8" w:space="0" w:color="000000"/>
            </w:tcBorders>
            <w:shd w:val="clear" w:color="auto" w:fill="auto"/>
          </w:tcPr>
          <w:p w:rsidR="00DC5BEC" w:rsidRPr="00F6015F" w:rsidRDefault="00DC5BEC" w:rsidP="00901F7E">
            <w:pPr>
              <w:spacing w:after="0" w:line="240" w:lineRule="auto"/>
              <w:rPr>
                <w:rFonts w:ascii="Arial" w:eastAsia="Times New Roman" w:hAnsi="Arial" w:cs="Arial"/>
                <w:b/>
                <w:color w:val="000000"/>
                <w:sz w:val="20"/>
                <w:szCs w:val="20"/>
                <w:lang w:bidi="ar-SA"/>
              </w:rPr>
            </w:pPr>
            <w:r w:rsidRPr="00F6015F">
              <w:rPr>
                <w:rFonts w:ascii="Arial" w:eastAsia="Times New Roman" w:hAnsi="Arial" w:cs="Arial"/>
                <w:b/>
                <w:color w:val="000000"/>
                <w:sz w:val="20"/>
                <w:szCs w:val="20"/>
                <w:lang w:bidi="ar-SA"/>
              </w:rPr>
              <w:t>IV</w:t>
            </w:r>
          </w:p>
        </w:tc>
        <w:tc>
          <w:tcPr>
            <w:tcW w:w="2681" w:type="dxa"/>
            <w:tcBorders>
              <w:top w:val="nil"/>
              <w:left w:val="nil"/>
              <w:bottom w:val="single" w:sz="8" w:space="0" w:color="000000"/>
              <w:right w:val="single" w:sz="8" w:space="0" w:color="000000"/>
            </w:tcBorders>
            <w:shd w:val="clear" w:color="auto" w:fill="auto"/>
          </w:tcPr>
          <w:p w:rsidR="00DC5BEC" w:rsidRPr="00F6015F" w:rsidRDefault="00DC5BEC" w:rsidP="00901F7E">
            <w:pPr>
              <w:spacing w:after="0" w:line="240" w:lineRule="auto"/>
              <w:rPr>
                <w:rFonts w:ascii="Arial" w:eastAsia="Times New Roman" w:hAnsi="Arial" w:cs="Arial"/>
                <w:b/>
                <w:color w:val="000000"/>
                <w:sz w:val="20"/>
                <w:szCs w:val="20"/>
                <w:lang w:bidi="ar-SA"/>
              </w:rPr>
            </w:pPr>
            <w:r w:rsidRPr="00F6015F">
              <w:rPr>
                <w:rFonts w:ascii="Arial" w:eastAsia="Times New Roman" w:hAnsi="Arial" w:cs="Arial"/>
                <w:b/>
                <w:color w:val="000000"/>
                <w:sz w:val="20"/>
                <w:szCs w:val="20"/>
                <w:lang w:bidi="ar-SA"/>
              </w:rPr>
              <w:t>Long-term financial investments</w:t>
            </w:r>
          </w:p>
        </w:tc>
        <w:tc>
          <w:tcPr>
            <w:tcW w:w="1718" w:type="dxa"/>
            <w:tcBorders>
              <w:top w:val="single" w:sz="8" w:space="0" w:color="auto"/>
              <w:left w:val="single" w:sz="4" w:space="0" w:color="auto"/>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b/>
                <w:color w:val="000000"/>
                <w:sz w:val="20"/>
                <w:szCs w:val="20"/>
              </w:rPr>
            </w:pPr>
            <w:r w:rsidRPr="00F6015F">
              <w:rPr>
                <w:rFonts w:ascii="Arial" w:hAnsi="Arial" w:cs="Arial"/>
                <w:b/>
                <w:color w:val="000000"/>
                <w:sz w:val="20"/>
                <w:szCs w:val="20"/>
              </w:rPr>
              <w:t>-</w:t>
            </w:r>
          </w:p>
        </w:tc>
        <w:tc>
          <w:tcPr>
            <w:tcW w:w="1966" w:type="dxa"/>
            <w:tcBorders>
              <w:top w:val="single" w:sz="8" w:space="0" w:color="auto"/>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b/>
                <w:color w:val="000000"/>
                <w:sz w:val="20"/>
                <w:szCs w:val="20"/>
              </w:rPr>
            </w:pPr>
            <w:r w:rsidRPr="00F6015F">
              <w:rPr>
                <w:rFonts w:ascii="Arial" w:hAnsi="Arial" w:cs="Arial"/>
                <w:b/>
                <w:color w:val="000000"/>
                <w:sz w:val="20"/>
                <w:szCs w:val="20"/>
              </w:rPr>
              <w:t>-</w:t>
            </w:r>
          </w:p>
        </w:tc>
        <w:tc>
          <w:tcPr>
            <w:tcW w:w="2212" w:type="dxa"/>
            <w:tcBorders>
              <w:top w:val="single" w:sz="8" w:space="0" w:color="auto"/>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b/>
                <w:color w:val="000000"/>
                <w:sz w:val="20"/>
                <w:szCs w:val="20"/>
              </w:rPr>
            </w:pPr>
            <w:r w:rsidRPr="00F6015F">
              <w:rPr>
                <w:rFonts w:ascii="Arial" w:hAnsi="Arial" w:cs="Arial"/>
                <w:b/>
                <w:color w:val="000000"/>
                <w:sz w:val="20"/>
                <w:szCs w:val="20"/>
              </w:rPr>
              <w:t>-</w:t>
            </w:r>
          </w:p>
        </w:tc>
      </w:tr>
      <w:tr w:rsidR="00DC5BEC" w:rsidRPr="00F6015F">
        <w:trPr>
          <w:trHeight w:val="525"/>
        </w:trPr>
        <w:tc>
          <w:tcPr>
            <w:tcW w:w="939" w:type="dxa"/>
            <w:tcBorders>
              <w:top w:val="nil"/>
              <w:left w:val="single" w:sz="8" w:space="0" w:color="000000"/>
              <w:bottom w:val="single" w:sz="8" w:space="0" w:color="000000"/>
              <w:right w:val="single" w:sz="8" w:space="0" w:color="000000"/>
            </w:tcBorders>
            <w:shd w:val="clear" w:color="auto" w:fill="auto"/>
          </w:tcPr>
          <w:p w:rsidR="00DC5BEC" w:rsidRPr="00F6015F" w:rsidRDefault="00DC5BEC" w:rsidP="00901F7E">
            <w:pPr>
              <w:spacing w:after="0" w:line="240" w:lineRule="auto"/>
              <w:jc w:val="right"/>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1</w:t>
            </w:r>
          </w:p>
        </w:tc>
        <w:tc>
          <w:tcPr>
            <w:tcW w:w="2681" w:type="dxa"/>
            <w:tcBorders>
              <w:top w:val="nil"/>
              <w:left w:val="nil"/>
              <w:bottom w:val="single" w:sz="8" w:space="0" w:color="000000"/>
              <w:right w:val="single" w:sz="8" w:space="0" w:color="000000"/>
            </w:tcBorders>
            <w:shd w:val="clear" w:color="auto" w:fill="auto"/>
          </w:tcPr>
          <w:p w:rsidR="00DC5BEC" w:rsidRPr="00F6015F" w:rsidRDefault="00DC5BEC" w:rsidP="00901F7E">
            <w:pPr>
              <w:spacing w:after="0" w:line="240" w:lineRule="auto"/>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 xml:space="preserve">Investment in subsidiaries </w:t>
            </w:r>
          </w:p>
        </w:tc>
        <w:tc>
          <w:tcPr>
            <w:tcW w:w="1718" w:type="dxa"/>
            <w:tcBorders>
              <w:top w:val="single" w:sz="8" w:space="0" w:color="auto"/>
              <w:left w:val="single" w:sz="4" w:space="0" w:color="auto"/>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1966" w:type="dxa"/>
            <w:tcBorders>
              <w:top w:val="single" w:sz="8" w:space="0" w:color="auto"/>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2212" w:type="dxa"/>
            <w:tcBorders>
              <w:top w:val="single" w:sz="8" w:space="0" w:color="auto"/>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r>
      <w:tr w:rsidR="00DC5BEC" w:rsidRPr="00F6015F">
        <w:trPr>
          <w:trHeight w:val="589"/>
        </w:trPr>
        <w:tc>
          <w:tcPr>
            <w:tcW w:w="939" w:type="dxa"/>
            <w:tcBorders>
              <w:top w:val="nil"/>
              <w:left w:val="single" w:sz="8" w:space="0" w:color="000000"/>
              <w:bottom w:val="single" w:sz="8" w:space="0" w:color="000000"/>
              <w:right w:val="single" w:sz="8" w:space="0" w:color="000000"/>
            </w:tcBorders>
            <w:shd w:val="clear" w:color="auto" w:fill="auto"/>
          </w:tcPr>
          <w:p w:rsidR="00DC5BEC" w:rsidRPr="00F6015F" w:rsidRDefault="00DC5BEC" w:rsidP="00901F7E">
            <w:pPr>
              <w:spacing w:after="0" w:line="240" w:lineRule="auto"/>
              <w:jc w:val="right"/>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2</w:t>
            </w:r>
          </w:p>
        </w:tc>
        <w:tc>
          <w:tcPr>
            <w:tcW w:w="2681" w:type="dxa"/>
            <w:tcBorders>
              <w:top w:val="nil"/>
              <w:left w:val="nil"/>
              <w:bottom w:val="nil"/>
              <w:right w:val="single" w:sz="8" w:space="0" w:color="000000"/>
            </w:tcBorders>
            <w:shd w:val="clear" w:color="auto" w:fill="auto"/>
          </w:tcPr>
          <w:p w:rsidR="00DC5BEC" w:rsidRPr="00F6015F" w:rsidRDefault="00DC5BEC" w:rsidP="00901F7E">
            <w:pPr>
              <w:spacing w:after="0" w:line="240" w:lineRule="auto"/>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Investment in associates, joint-ventures</w:t>
            </w:r>
          </w:p>
        </w:tc>
        <w:tc>
          <w:tcPr>
            <w:tcW w:w="1718" w:type="dxa"/>
            <w:tcBorders>
              <w:top w:val="single" w:sz="8" w:space="0" w:color="auto"/>
              <w:left w:val="single" w:sz="4" w:space="0" w:color="auto"/>
              <w:bottom w:val="nil"/>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1966" w:type="dxa"/>
            <w:tcBorders>
              <w:top w:val="single" w:sz="8" w:space="0" w:color="auto"/>
              <w:left w:val="nil"/>
              <w:bottom w:val="nil"/>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2212" w:type="dxa"/>
            <w:tcBorders>
              <w:top w:val="single" w:sz="8" w:space="0" w:color="auto"/>
              <w:left w:val="nil"/>
              <w:bottom w:val="nil"/>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r>
      <w:tr w:rsidR="00DC5BEC" w:rsidRPr="00F6015F">
        <w:trPr>
          <w:trHeight w:val="510"/>
        </w:trPr>
        <w:tc>
          <w:tcPr>
            <w:tcW w:w="939" w:type="dxa"/>
            <w:vMerge w:val="restart"/>
            <w:tcBorders>
              <w:top w:val="nil"/>
              <w:left w:val="single" w:sz="8" w:space="0" w:color="000000"/>
              <w:bottom w:val="single" w:sz="8" w:space="0" w:color="000000"/>
              <w:right w:val="nil"/>
            </w:tcBorders>
            <w:shd w:val="clear" w:color="auto" w:fill="auto"/>
          </w:tcPr>
          <w:p w:rsidR="00DC5BEC" w:rsidRPr="00F6015F" w:rsidRDefault="00DC5BEC" w:rsidP="00901F7E">
            <w:pPr>
              <w:spacing w:after="0" w:line="240" w:lineRule="auto"/>
              <w:jc w:val="right"/>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3</w:t>
            </w:r>
          </w:p>
        </w:tc>
        <w:tc>
          <w:tcPr>
            <w:tcW w:w="2681" w:type="dxa"/>
            <w:tcBorders>
              <w:top w:val="single" w:sz="8" w:space="0" w:color="auto"/>
              <w:left w:val="single" w:sz="8" w:space="0" w:color="auto"/>
              <w:bottom w:val="single" w:sz="4" w:space="0" w:color="auto"/>
              <w:right w:val="single" w:sz="4" w:space="0" w:color="auto"/>
            </w:tcBorders>
            <w:shd w:val="clear" w:color="auto" w:fill="auto"/>
          </w:tcPr>
          <w:p w:rsidR="00DC5BEC" w:rsidRPr="00F6015F" w:rsidRDefault="00DC5BEC" w:rsidP="00901F7E">
            <w:pPr>
              <w:spacing w:after="0" w:line="240" w:lineRule="auto"/>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 xml:space="preserve">Long-term securities investment </w:t>
            </w:r>
          </w:p>
        </w:tc>
        <w:tc>
          <w:tcPr>
            <w:tcW w:w="1718" w:type="dxa"/>
            <w:tcBorders>
              <w:top w:val="single" w:sz="8" w:space="0" w:color="auto"/>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1966" w:type="dxa"/>
            <w:tcBorders>
              <w:top w:val="single" w:sz="8" w:space="0" w:color="auto"/>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2212" w:type="dxa"/>
            <w:tcBorders>
              <w:top w:val="single" w:sz="8" w:space="0" w:color="auto"/>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r>
      <w:tr w:rsidR="00DC5BEC" w:rsidRPr="00F6015F">
        <w:trPr>
          <w:trHeight w:val="731"/>
        </w:trPr>
        <w:tc>
          <w:tcPr>
            <w:tcW w:w="939" w:type="dxa"/>
            <w:vMerge/>
            <w:tcBorders>
              <w:top w:val="nil"/>
              <w:left w:val="single" w:sz="8" w:space="0" w:color="000000"/>
              <w:bottom w:val="single" w:sz="8" w:space="0" w:color="000000"/>
              <w:right w:val="nil"/>
            </w:tcBorders>
            <w:vAlign w:val="center"/>
          </w:tcPr>
          <w:p w:rsidR="00DC5BEC" w:rsidRPr="00F6015F" w:rsidRDefault="00DC5BEC" w:rsidP="00901F7E">
            <w:pPr>
              <w:spacing w:after="0" w:line="240" w:lineRule="auto"/>
              <w:rPr>
                <w:rFonts w:ascii="Arial" w:eastAsia="Times New Roman" w:hAnsi="Arial" w:cs="Arial"/>
                <w:color w:val="000000"/>
                <w:sz w:val="20"/>
                <w:szCs w:val="20"/>
                <w:lang w:bidi="ar-SA"/>
              </w:rPr>
            </w:pPr>
          </w:p>
        </w:tc>
        <w:tc>
          <w:tcPr>
            <w:tcW w:w="2681" w:type="dxa"/>
            <w:tcBorders>
              <w:top w:val="nil"/>
              <w:left w:val="single" w:sz="8" w:space="0" w:color="auto"/>
              <w:bottom w:val="single" w:sz="4" w:space="0" w:color="auto"/>
              <w:right w:val="single" w:sz="4" w:space="0" w:color="auto"/>
            </w:tcBorders>
            <w:shd w:val="clear" w:color="auto" w:fill="auto"/>
          </w:tcPr>
          <w:p w:rsidR="00DC5BEC" w:rsidRPr="00F6015F" w:rsidRDefault="00DC5BEC" w:rsidP="00901F7E">
            <w:pPr>
              <w:spacing w:after="0" w:line="240" w:lineRule="auto"/>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Securities with potential market risks as prescribed in clause 2, Article 8</w:t>
            </w:r>
          </w:p>
        </w:tc>
        <w:tc>
          <w:tcPr>
            <w:tcW w:w="1718" w:type="dxa"/>
            <w:tcBorders>
              <w:top w:val="nil"/>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1966" w:type="dxa"/>
            <w:tcBorders>
              <w:top w:val="nil"/>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2212" w:type="dxa"/>
            <w:tcBorders>
              <w:top w:val="nil"/>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r>
      <w:tr w:rsidR="00DC5BEC" w:rsidRPr="00F6015F">
        <w:trPr>
          <w:trHeight w:val="700"/>
        </w:trPr>
        <w:tc>
          <w:tcPr>
            <w:tcW w:w="939" w:type="dxa"/>
            <w:vMerge/>
            <w:tcBorders>
              <w:top w:val="nil"/>
              <w:left w:val="single" w:sz="8" w:space="0" w:color="000000"/>
              <w:bottom w:val="single" w:sz="8" w:space="0" w:color="000000"/>
              <w:right w:val="nil"/>
            </w:tcBorders>
            <w:vAlign w:val="center"/>
          </w:tcPr>
          <w:p w:rsidR="00DC5BEC" w:rsidRPr="00F6015F" w:rsidRDefault="00DC5BEC" w:rsidP="00901F7E">
            <w:pPr>
              <w:spacing w:after="0" w:line="240" w:lineRule="auto"/>
              <w:rPr>
                <w:rFonts w:ascii="Arial" w:eastAsia="Times New Roman" w:hAnsi="Arial" w:cs="Arial"/>
                <w:color w:val="000000"/>
                <w:sz w:val="20"/>
                <w:szCs w:val="20"/>
                <w:lang w:bidi="ar-SA"/>
              </w:rPr>
            </w:pPr>
          </w:p>
        </w:tc>
        <w:tc>
          <w:tcPr>
            <w:tcW w:w="2681" w:type="dxa"/>
            <w:tcBorders>
              <w:top w:val="nil"/>
              <w:left w:val="single" w:sz="8" w:space="0" w:color="auto"/>
              <w:bottom w:val="single" w:sz="8" w:space="0" w:color="auto"/>
              <w:right w:val="single" w:sz="4" w:space="0" w:color="auto"/>
            </w:tcBorders>
            <w:shd w:val="clear" w:color="auto" w:fill="auto"/>
          </w:tcPr>
          <w:p w:rsidR="00DC5BEC" w:rsidRPr="00F6015F" w:rsidRDefault="00DC5BEC" w:rsidP="00901F7E">
            <w:pPr>
              <w:spacing w:after="0" w:line="240" w:lineRule="auto"/>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Securities deducted from liquid capital as prescribed in clause 2, Article 5</w:t>
            </w:r>
          </w:p>
        </w:tc>
        <w:tc>
          <w:tcPr>
            <w:tcW w:w="1718" w:type="dxa"/>
            <w:tcBorders>
              <w:top w:val="nil"/>
              <w:left w:val="nil"/>
              <w:bottom w:val="single" w:sz="8"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1966" w:type="dxa"/>
            <w:tcBorders>
              <w:top w:val="nil"/>
              <w:left w:val="nil"/>
              <w:bottom w:val="single" w:sz="8"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2212" w:type="dxa"/>
            <w:tcBorders>
              <w:top w:val="nil"/>
              <w:left w:val="nil"/>
              <w:bottom w:val="single" w:sz="8"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r>
      <w:tr w:rsidR="00DC5BEC" w:rsidRPr="00F6015F">
        <w:trPr>
          <w:trHeight w:val="525"/>
        </w:trPr>
        <w:tc>
          <w:tcPr>
            <w:tcW w:w="939" w:type="dxa"/>
            <w:tcBorders>
              <w:top w:val="nil"/>
              <w:left w:val="single" w:sz="8" w:space="0" w:color="000000"/>
              <w:bottom w:val="single" w:sz="8" w:space="0" w:color="000000"/>
              <w:right w:val="single" w:sz="8" w:space="0" w:color="000000"/>
            </w:tcBorders>
            <w:shd w:val="clear" w:color="auto" w:fill="auto"/>
          </w:tcPr>
          <w:p w:rsidR="00DC5BEC" w:rsidRPr="00F6015F" w:rsidRDefault="00DC5BEC" w:rsidP="00901F7E">
            <w:pPr>
              <w:spacing w:after="0" w:line="240" w:lineRule="auto"/>
              <w:jc w:val="right"/>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4</w:t>
            </w:r>
          </w:p>
        </w:tc>
        <w:tc>
          <w:tcPr>
            <w:tcW w:w="2681" w:type="dxa"/>
            <w:tcBorders>
              <w:top w:val="nil"/>
              <w:left w:val="nil"/>
              <w:bottom w:val="single" w:sz="8" w:space="0" w:color="000000"/>
              <w:right w:val="single" w:sz="8" w:space="0" w:color="000000"/>
            </w:tcBorders>
            <w:shd w:val="clear" w:color="auto" w:fill="auto"/>
          </w:tcPr>
          <w:p w:rsidR="00DC5BEC" w:rsidRPr="00F6015F" w:rsidRDefault="00DC5BEC" w:rsidP="00901F7E">
            <w:pPr>
              <w:spacing w:after="0" w:line="240" w:lineRule="auto"/>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Other long-term investment</w:t>
            </w:r>
          </w:p>
        </w:tc>
        <w:tc>
          <w:tcPr>
            <w:tcW w:w="1718" w:type="dxa"/>
            <w:tcBorders>
              <w:top w:val="nil"/>
              <w:left w:val="single" w:sz="4" w:space="0" w:color="auto"/>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1966" w:type="dxa"/>
            <w:tcBorders>
              <w:top w:val="nil"/>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2212" w:type="dxa"/>
            <w:tcBorders>
              <w:top w:val="nil"/>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r>
      <w:tr w:rsidR="00DC5BEC" w:rsidRPr="00F6015F">
        <w:trPr>
          <w:trHeight w:val="690"/>
        </w:trPr>
        <w:tc>
          <w:tcPr>
            <w:tcW w:w="939" w:type="dxa"/>
            <w:tcBorders>
              <w:top w:val="nil"/>
              <w:left w:val="single" w:sz="8" w:space="0" w:color="000000"/>
              <w:bottom w:val="single" w:sz="8" w:space="0" w:color="000000"/>
              <w:right w:val="single" w:sz="8" w:space="0" w:color="000000"/>
            </w:tcBorders>
            <w:shd w:val="clear" w:color="auto" w:fill="auto"/>
          </w:tcPr>
          <w:p w:rsidR="00DC5BEC" w:rsidRPr="00F6015F" w:rsidRDefault="00DC5BEC" w:rsidP="00901F7E">
            <w:pPr>
              <w:spacing w:after="0" w:line="240" w:lineRule="auto"/>
              <w:jc w:val="right"/>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5</w:t>
            </w:r>
          </w:p>
        </w:tc>
        <w:tc>
          <w:tcPr>
            <w:tcW w:w="2681" w:type="dxa"/>
            <w:tcBorders>
              <w:top w:val="nil"/>
              <w:left w:val="nil"/>
              <w:bottom w:val="single" w:sz="8" w:space="0" w:color="000000"/>
              <w:right w:val="single" w:sz="8" w:space="0" w:color="000000"/>
            </w:tcBorders>
            <w:shd w:val="clear" w:color="auto" w:fill="auto"/>
          </w:tcPr>
          <w:p w:rsidR="00DC5BEC" w:rsidRPr="00F6015F" w:rsidRDefault="00DC5BEC" w:rsidP="00901F7E">
            <w:pPr>
              <w:spacing w:after="0" w:line="240" w:lineRule="auto"/>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(*)Provision for diminution in value of long-term financial investments</w:t>
            </w:r>
          </w:p>
        </w:tc>
        <w:tc>
          <w:tcPr>
            <w:tcW w:w="1718" w:type="dxa"/>
            <w:tcBorders>
              <w:top w:val="single" w:sz="8" w:space="0" w:color="auto"/>
              <w:left w:val="single" w:sz="4" w:space="0" w:color="auto"/>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1966" w:type="dxa"/>
            <w:tcBorders>
              <w:top w:val="single" w:sz="8" w:space="0" w:color="auto"/>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2212" w:type="dxa"/>
            <w:tcBorders>
              <w:top w:val="single" w:sz="8" w:space="0" w:color="auto"/>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r>
      <w:tr w:rsidR="00DC5BEC" w:rsidRPr="00F6015F">
        <w:trPr>
          <w:trHeight w:val="315"/>
        </w:trPr>
        <w:tc>
          <w:tcPr>
            <w:tcW w:w="939" w:type="dxa"/>
            <w:tcBorders>
              <w:top w:val="nil"/>
              <w:left w:val="single" w:sz="8" w:space="0" w:color="000000"/>
              <w:bottom w:val="single" w:sz="8" w:space="0" w:color="000000"/>
              <w:right w:val="single" w:sz="8" w:space="0" w:color="000000"/>
            </w:tcBorders>
            <w:shd w:val="clear" w:color="auto" w:fill="auto"/>
          </w:tcPr>
          <w:p w:rsidR="00DC5BEC" w:rsidRPr="00F6015F" w:rsidRDefault="00DC5BEC" w:rsidP="00901F7E">
            <w:pPr>
              <w:spacing w:after="0" w:line="240" w:lineRule="auto"/>
              <w:rPr>
                <w:rFonts w:ascii="Arial" w:eastAsia="Times New Roman" w:hAnsi="Arial" w:cs="Arial"/>
                <w:b/>
                <w:color w:val="000000"/>
                <w:sz w:val="20"/>
                <w:szCs w:val="20"/>
                <w:lang w:bidi="ar-SA"/>
              </w:rPr>
            </w:pPr>
            <w:r w:rsidRPr="00F6015F">
              <w:rPr>
                <w:rFonts w:ascii="Arial" w:eastAsia="Times New Roman" w:hAnsi="Arial" w:cs="Arial"/>
                <w:b/>
                <w:color w:val="000000"/>
                <w:sz w:val="20"/>
                <w:szCs w:val="20"/>
                <w:lang w:bidi="ar-SA"/>
              </w:rPr>
              <w:t>V</w:t>
            </w:r>
          </w:p>
        </w:tc>
        <w:tc>
          <w:tcPr>
            <w:tcW w:w="2681" w:type="dxa"/>
            <w:tcBorders>
              <w:top w:val="nil"/>
              <w:left w:val="nil"/>
              <w:bottom w:val="single" w:sz="8" w:space="0" w:color="000000"/>
              <w:right w:val="single" w:sz="8" w:space="0" w:color="000000"/>
            </w:tcBorders>
            <w:shd w:val="clear" w:color="auto" w:fill="auto"/>
          </w:tcPr>
          <w:p w:rsidR="00DC5BEC" w:rsidRPr="00F6015F" w:rsidRDefault="00DC5BEC" w:rsidP="00901F7E">
            <w:pPr>
              <w:spacing w:after="0" w:line="240" w:lineRule="auto"/>
              <w:rPr>
                <w:rFonts w:ascii="Arial" w:eastAsia="Times New Roman" w:hAnsi="Arial" w:cs="Arial"/>
                <w:b/>
                <w:color w:val="000000"/>
                <w:sz w:val="20"/>
                <w:szCs w:val="20"/>
                <w:lang w:bidi="ar-SA"/>
              </w:rPr>
            </w:pPr>
            <w:r w:rsidRPr="00F6015F">
              <w:rPr>
                <w:rFonts w:ascii="Arial" w:eastAsia="Times New Roman" w:hAnsi="Arial" w:cs="Arial"/>
                <w:b/>
                <w:color w:val="000000"/>
                <w:sz w:val="20"/>
                <w:szCs w:val="20"/>
                <w:lang w:bidi="ar-SA"/>
              </w:rPr>
              <w:t>Other long-term assets</w:t>
            </w:r>
          </w:p>
        </w:tc>
        <w:tc>
          <w:tcPr>
            <w:tcW w:w="1718" w:type="dxa"/>
            <w:tcBorders>
              <w:top w:val="single" w:sz="8" w:space="0" w:color="auto"/>
              <w:left w:val="single" w:sz="4" w:space="0" w:color="auto"/>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b/>
                <w:color w:val="000000"/>
                <w:sz w:val="20"/>
                <w:szCs w:val="20"/>
              </w:rPr>
            </w:pPr>
            <w:r w:rsidRPr="00F6015F">
              <w:rPr>
                <w:rFonts w:ascii="Arial" w:hAnsi="Arial" w:cs="Arial"/>
                <w:b/>
                <w:color w:val="000000"/>
                <w:sz w:val="20"/>
                <w:szCs w:val="20"/>
              </w:rPr>
              <w:t>-</w:t>
            </w:r>
          </w:p>
        </w:tc>
        <w:tc>
          <w:tcPr>
            <w:tcW w:w="1966" w:type="dxa"/>
            <w:tcBorders>
              <w:top w:val="single" w:sz="8" w:space="0" w:color="auto"/>
              <w:left w:val="nil"/>
              <w:bottom w:val="single" w:sz="4" w:space="0" w:color="auto"/>
              <w:right w:val="single" w:sz="4" w:space="0" w:color="auto"/>
            </w:tcBorders>
            <w:shd w:val="clear" w:color="auto" w:fill="auto"/>
            <w:vAlign w:val="center"/>
          </w:tcPr>
          <w:p w:rsidR="00DC5BEC" w:rsidRPr="00F6015F" w:rsidRDefault="007B2163" w:rsidP="00901F7E">
            <w:pPr>
              <w:jc w:val="right"/>
              <w:rPr>
                <w:rFonts w:ascii="Arial" w:hAnsi="Arial" w:cs="Arial"/>
                <w:b/>
                <w:color w:val="000000"/>
                <w:sz w:val="20"/>
                <w:szCs w:val="20"/>
              </w:rPr>
            </w:pPr>
            <w:r>
              <w:rPr>
                <w:rFonts w:ascii="Arial" w:hAnsi="Arial" w:cs="Arial"/>
                <w:b/>
                <w:color w:val="000000"/>
                <w:sz w:val="20"/>
                <w:szCs w:val="20"/>
              </w:rPr>
              <w:t>2,941,537,334</w:t>
            </w:r>
          </w:p>
        </w:tc>
        <w:tc>
          <w:tcPr>
            <w:tcW w:w="2212" w:type="dxa"/>
            <w:tcBorders>
              <w:top w:val="single" w:sz="8" w:space="0" w:color="auto"/>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b/>
                <w:color w:val="000000"/>
                <w:sz w:val="20"/>
                <w:szCs w:val="20"/>
              </w:rPr>
            </w:pPr>
            <w:r w:rsidRPr="00F6015F">
              <w:rPr>
                <w:rFonts w:ascii="Arial" w:hAnsi="Arial" w:cs="Arial"/>
                <w:b/>
                <w:color w:val="000000"/>
                <w:sz w:val="20"/>
                <w:szCs w:val="20"/>
              </w:rPr>
              <w:t>-</w:t>
            </w:r>
          </w:p>
        </w:tc>
      </w:tr>
      <w:tr w:rsidR="00DC5BEC" w:rsidRPr="00F6015F">
        <w:trPr>
          <w:trHeight w:val="1073"/>
        </w:trPr>
        <w:tc>
          <w:tcPr>
            <w:tcW w:w="939" w:type="dxa"/>
            <w:tcBorders>
              <w:top w:val="nil"/>
              <w:left w:val="single" w:sz="8" w:space="0" w:color="000000"/>
              <w:bottom w:val="single" w:sz="8" w:space="0" w:color="000000"/>
              <w:right w:val="single" w:sz="8" w:space="0" w:color="000000"/>
            </w:tcBorders>
            <w:shd w:val="clear" w:color="auto" w:fill="auto"/>
          </w:tcPr>
          <w:p w:rsidR="00DC5BEC" w:rsidRPr="00F6015F" w:rsidRDefault="00DC5BEC" w:rsidP="00901F7E">
            <w:pPr>
              <w:spacing w:after="0" w:line="240" w:lineRule="auto"/>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 </w:t>
            </w:r>
          </w:p>
        </w:tc>
        <w:tc>
          <w:tcPr>
            <w:tcW w:w="2681" w:type="dxa"/>
            <w:tcBorders>
              <w:top w:val="nil"/>
              <w:left w:val="nil"/>
              <w:bottom w:val="single" w:sz="8" w:space="0" w:color="000000"/>
              <w:right w:val="single" w:sz="8" w:space="0" w:color="000000"/>
            </w:tcBorders>
            <w:shd w:val="clear" w:color="auto" w:fill="auto"/>
          </w:tcPr>
          <w:p w:rsidR="00DC5BEC" w:rsidRPr="00F6015F" w:rsidRDefault="00DC5BEC" w:rsidP="00901F7E">
            <w:pPr>
              <w:spacing w:after="0" w:line="240" w:lineRule="auto"/>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Assets qualified in audited financial statement without being deducted as prescribed in Article 5</w:t>
            </w:r>
          </w:p>
        </w:tc>
        <w:tc>
          <w:tcPr>
            <w:tcW w:w="1718" w:type="dxa"/>
            <w:tcBorders>
              <w:top w:val="single" w:sz="8" w:space="0" w:color="auto"/>
              <w:left w:val="single" w:sz="4" w:space="0" w:color="auto"/>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1966" w:type="dxa"/>
            <w:tcBorders>
              <w:top w:val="single" w:sz="8" w:space="0" w:color="auto"/>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2212" w:type="dxa"/>
            <w:tcBorders>
              <w:top w:val="single" w:sz="8" w:space="0" w:color="auto"/>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r>
      <w:tr w:rsidR="00DC5BEC" w:rsidRPr="00F6015F">
        <w:trPr>
          <w:trHeight w:val="315"/>
        </w:trPr>
        <w:tc>
          <w:tcPr>
            <w:tcW w:w="939" w:type="dxa"/>
            <w:tcBorders>
              <w:top w:val="nil"/>
              <w:left w:val="single" w:sz="8" w:space="0" w:color="000000"/>
              <w:bottom w:val="single" w:sz="8" w:space="0" w:color="000000"/>
              <w:right w:val="single" w:sz="8" w:space="0" w:color="000000"/>
            </w:tcBorders>
            <w:shd w:val="clear" w:color="000000" w:fill="FFFF00"/>
          </w:tcPr>
          <w:p w:rsidR="00DC5BEC" w:rsidRPr="00F6015F" w:rsidRDefault="00DC5BEC" w:rsidP="00901F7E">
            <w:pPr>
              <w:spacing w:after="0" w:line="240" w:lineRule="auto"/>
              <w:rPr>
                <w:rFonts w:ascii="Arial" w:eastAsia="Times New Roman" w:hAnsi="Arial" w:cs="Arial"/>
                <w:b/>
                <w:bCs/>
                <w:color w:val="000000"/>
                <w:sz w:val="20"/>
                <w:szCs w:val="20"/>
                <w:lang w:bidi="ar-SA"/>
              </w:rPr>
            </w:pPr>
            <w:r w:rsidRPr="00F6015F">
              <w:rPr>
                <w:rFonts w:ascii="Arial" w:eastAsia="Times New Roman" w:hAnsi="Arial" w:cs="Arial"/>
                <w:b/>
                <w:bCs/>
                <w:color w:val="000000"/>
                <w:sz w:val="20"/>
                <w:szCs w:val="20"/>
                <w:lang w:bidi="ar-SA"/>
              </w:rPr>
              <w:lastRenderedPageBreak/>
              <w:t>1C</w:t>
            </w:r>
          </w:p>
        </w:tc>
        <w:tc>
          <w:tcPr>
            <w:tcW w:w="2681" w:type="dxa"/>
            <w:tcBorders>
              <w:top w:val="nil"/>
              <w:left w:val="nil"/>
              <w:bottom w:val="single" w:sz="8" w:space="0" w:color="000000"/>
              <w:right w:val="single" w:sz="8" w:space="0" w:color="000000"/>
            </w:tcBorders>
            <w:shd w:val="clear" w:color="000000" w:fill="FFFF00"/>
          </w:tcPr>
          <w:p w:rsidR="00DC5BEC" w:rsidRPr="00F6015F" w:rsidRDefault="00DC5BEC" w:rsidP="00901F7E">
            <w:pPr>
              <w:spacing w:after="0" w:line="240" w:lineRule="auto"/>
              <w:rPr>
                <w:rFonts w:ascii="Arial" w:eastAsia="Times New Roman" w:hAnsi="Arial" w:cs="Arial"/>
                <w:b/>
                <w:bCs/>
                <w:color w:val="000000"/>
                <w:sz w:val="20"/>
                <w:szCs w:val="20"/>
                <w:lang w:bidi="ar-SA"/>
              </w:rPr>
            </w:pPr>
            <w:r w:rsidRPr="00F6015F">
              <w:rPr>
                <w:rFonts w:ascii="Arial" w:eastAsia="Times New Roman" w:hAnsi="Arial" w:cs="Arial"/>
                <w:b/>
                <w:bCs/>
                <w:color w:val="000000"/>
                <w:sz w:val="20"/>
                <w:szCs w:val="20"/>
                <w:lang w:bidi="ar-SA"/>
              </w:rPr>
              <w:t>Total</w:t>
            </w:r>
          </w:p>
        </w:tc>
        <w:tc>
          <w:tcPr>
            <w:tcW w:w="1718" w:type="dxa"/>
            <w:tcBorders>
              <w:top w:val="single" w:sz="8" w:space="0" w:color="auto"/>
              <w:left w:val="single" w:sz="4" w:space="0" w:color="auto"/>
              <w:bottom w:val="nil"/>
              <w:right w:val="single" w:sz="4" w:space="0" w:color="auto"/>
            </w:tcBorders>
            <w:shd w:val="clear" w:color="000000" w:fill="FFFF00"/>
            <w:vAlign w:val="center"/>
          </w:tcPr>
          <w:p w:rsidR="00DC5BEC" w:rsidRPr="00F6015F" w:rsidRDefault="00DC5BEC" w:rsidP="00901F7E">
            <w:pPr>
              <w:jc w:val="right"/>
              <w:rPr>
                <w:rFonts w:ascii="Arial" w:hAnsi="Arial" w:cs="Arial"/>
                <w:color w:val="000000"/>
                <w:sz w:val="20"/>
                <w:szCs w:val="20"/>
              </w:rPr>
            </w:pPr>
          </w:p>
        </w:tc>
        <w:tc>
          <w:tcPr>
            <w:tcW w:w="1966" w:type="dxa"/>
            <w:tcBorders>
              <w:top w:val="single" w:sz="8" w:space="0" w:color="auto"/>
              <w:left w:val="nil"/>
              <w:bottom w:val="nil"/>
              <w:right w:val="single" w:sz="4" w:space="0" w:color="auto"/>
            </w:tcBorders>
            <w:shd w:val="clear" w:color="000000" w:fill="FFFF00"/>
            <w:vAlign w:val="center"/>
          </w:tcPr>
          <w:p w:rsidR="00DC5BEC" w:rsidRPr="00F6015F" w:rsidRDefault="00DC5BEC" w:rsidP="00901F7E">
            <w:pPr>
              <w:jc w:val="right"/>
              <w:rPr>
                <w:rFonts w:ascii="Arial" w:hAnsi="Arial" w:cs="Arial"/>
                <w:color w:val="000000"/>
                <w:sz w:val="20"/>
                <w:szCs w:val="20"/>
              </w:rPr>
            </w:pPr>
          </w:p>
        </w:tc>
        <w:tc>
          <w:tcPr>
            <w:tcW w:w="2212" w:type="dxa"/>
            <w:tcBorders>
              <w:top w:val="single" w:sz="8" w:space="0" w:color="auto"/>
              <w:left w:val="nil"/>
              <w:bottom w:val="nil"/>
              <w:right w:val="single" w:sz="4" w:space="0" w:color="auto"/>
            </w:tcBorders>
            <w:shd w:val="clear" w:color="000000" w:fill="FFFF00"/>
            <w:vAlign w:val="center"/>
          </w:tcPr>
          <w:p w:rsidR="00DC5BEC" w:rsidRPr="00F6015F" w:rsidRDefault="007B2163" w:rsidP="00901F7E">
            <w:pPr>
              <w:jc w:val="right"/>
              <w:rPr>
                <w:rFonts w:ascii="Arial" w:hAnsi="Arial" w:cs="Arial"/>
                <w:color w:val="000000"/>
                <w:sz w:val="20"/>
                <w:szCs w:val="20"/>
              </w:rPr>
            </w:pPr>
            <w:r>
              <w:rPr>
                <w:rFonts w:ascii="Arial" w:hAnsi="Arial" w:cs="Arial"/>
                <w:color w:val="000000"/>
                <w:sz w:val="20"/>
                <w:szCs w:val="20"/>
              </w:rPr>
              <w:t>33,998,547,005</w:t>
            </w:r>
          </w:p>
        </w:tc>
      </w:tr>
      <w:tr w:rsidR="00DC5BEC" w:rsidRPr="00F6015F">
        <w:trPr>
          <w:trHeight w:val="315"/>
        </w:trPr>
        <w:tc>
          <w:tcPr>
            <w:tcW w:w="3620" w:type="dxa"/>
            <w:gridSpan w:val="2"/>
            <w:tcBorders>
              <w:top w:val="single" w:sz="8" w:space="0" w:color="000000"/>
              <w:left w:val="single" w:sz="8" w:space="0" w:color="000000"/>
              <w:bottom w:val="single" w:sz="8" w:space="0" w:color="000000"/>
              <w:right w:val="nil"/>
            </w:tcBorders>
            <w:shd w:val="clear" w:color="auto" w:fill="auto"/>
          </w:tcPr>
          <w:p w:rsidR="00DC5BEC" w:rsidRPr="00F6015F" w:rsidRDefault="00DC5BEC" w:rsidP="00901F7E">
            <w:pPr>
              <w:spacing w:after="0" w:line="240" w:lineRule="auto"/>
              <w:rPr>
                <w:rFonts w:ascii="Arial" w:eastAsia="Times New Roman" w:hAnsi="Arial" w:cs="Arial"/>
                <w:b/>
                <w:bCs/>
                <w:color w:val="000000"/>
                <w:sz w:val="20"/>
                <w:szCs w:val="20"/>
                <w:lang w:bidi="ar-SA"/>
              </w:rPr>
            </w:pPr>
            <w:r w:rsidRPr="00F6015F">
              <w:rPr>
                <w:rFonts w:ascii="Arial" w:eastAsia="Times New Roman" w:hAnsi="Arial" w:cs="Arial"/>
                <w:b/>
                <w:bCs/>
                <w:color w:val="000000"/>
                <w:sz w:val="20"/>
                <w:szCs w:val="20"/>
                <w:lang w:bidi="ar-SA"/>
              </w:rPr>
              <w:t xml:space="preserve">LIQUID CAPITAL </w:t>
            </w:r>
          </w:p>
        </w:tc>
        <w:tc>
          <w:tcPr>
            <w:tcW w:w="1718" w:type="dxa"/>
            <w:tcBorders>
              <w:top w:val="single" w:sz="4" w:space="0" w:color="auto"/>
              <w:left w:val="single" w:sz="4" w:space="0" w:color="auto"/>
              <w:bottom w:val="single" w:sz="4" w:space="0" w:color="auto"/>
              <w:right w:val="nil"/>
            </w:tcBorders>
            <w:shd w:val="clear" w:color="auto" w:fill="auto"/>
          </w:tcPr>
          <w:p w:rsidR="00DC5BEC" w:rsidRPr="00F6015F" w:rsidRDefault="00DC5BEC" w:rsidP="00901F7E">
            <w:pPr>
              <w:rPr>
                <w:rFonts w:ascii="Arial" w:hAnsi="Arial" w:cs="Arial"/>
                <w:color w:val="000000"/>
                <w:sz w:val="20"/>
                <w:szCs w:val="20"/>
              </w:rPr>
            </w:pPr>
          </w:p>
        </w:tc>
        <w:tc>
          <w:tcPr>
            <w:tcW w:w="1966" w:type="dxa"/>
            <w:tcBorders>
              <w:top w:val="single" w:sz="4" w:space="0" w:color="auto"/>
              <w:left w:val="nil"/>
              <w:bottom w:val="single" w:sz="4" w:space="0" w:color="auto"/>
              <w:right w:val="nil"/>
            </w:tcBorders>
            <w:shd w:val="clear" w:color="auto" w:fill="auto"/>
          </w:tcPr>
          <w:p w:rsidR="00DC5BEC" w:rsidRPr="00F6015F" w:rsidRDefault="00DC5BEC" w:rsidP="00901F7E">
            <w:pPr>
              <w:rPr>
                <w:rFonts w:ascii="Arial" w:hAnsi="Arial" w:cs="Arial"/>
                <w:color w:val="000000"/>
                <w:sz w:val="20"/>
                <w:szCs w:val="20"/>
              </w:rPr>
            </w:pPr>
          </w:p>
        </w:tc>
        <w:tc>
          <w:tcPr>
            <w:tcW w:w="2212" w:type="dxa"/>
            <w:tcBorders>
              <w:top w:val="single" w:sz="4" w:space="0" w:color="auto"/>
              <w:left w:val="nil"/>
              <w:bottom w:val="single" w:sz="4" w:space="0" w:color="auto"/>
              <w:right w:val="single" w:sz="4" w:space="0" w:color="auto"/>
            </w:tcBorders>
            <w:shd w:val="clear" w:color="auto" w:fill="auto"/>
            <w:vAlign w:val="center"/>
          </w:tcPr>
          <w:p w:rsidR="00DC5BEC" w:rsidRPr="00F6015F" w:rsidRDefault="007B2163" w:rsidP="00901F7E">
            <w:pPr>
              <w:jc w:val="right"/>
              <w:rPr>
                <w:rFonts w:ascii="Arial" w:hAnsi="Arial" w:cs="Arial"/>
                <w:b/>
                <w:color w:val="000000"/>
                <w:sz w:val="20"/>
                <w:szCs w:val="20"/>
              </w:rPr>
            </w:pPr>
            <w:r>
              <w:rPr>
                <w:rFonts w:ascii="Arial" w:hAnsi="Arial" w:cs="Arial"/>
                <w:b/>
                <w:color w:val="000000"/>
                <w:sz w:val="20"/>
                <w:szCs w:val="20"/>
              </w:rPr>
              <w:t>860,990,981,599</w:t>
            </w:r>
          </w:p>
        </w:tc>
      </w:tr>
    </w:tbl>
    <w:p w:rsidR="001B6102" w:rsidRPr="00F6015F" w:rsidRDefault="001B6102" w:rsidP="001B6102">
      <w:pPr>
        <w:pStyle w:val="ListParagraph"/>
        <w:spacing w:line="240" w:lineRule="auto"/>
        <w:jc w:val="center"/>
        <w:rPr>
          <w:rFonts w:ascii="Arial" w:hAnsi="Arial" w:cs="Arial"/>
          <w:b/>
          <w:sz w:val="20"/>
          <w:szCs w:val="20"/>
        </w:rPr>
      </w:pPr>
    </w:p>
    <w:p w:rsidR="001B6102" w:rsidRPr="00F6015F" w:rsidRDefault="001B6102" w:rsidP="001B6102">
      <w:pPr>
        <w:rPr>
          <w:rFonts w:ascii="Arial" w:hAnsi="Arial" w:cs="Arial"/>
          <w:sz w:val="20"/>
          <w:szCs w:val="20"/>
        </w:rPr>
      </w:pPr>
    </w:p>
    <w:tbl>
      <w:tblPr>
        <w:tblW w:w="9658" w:type="dxa"/>
        <w:tblInd w:w="90" w:type="dxa"/>
        <w:tblLook w:val="04A0" w:firstRow="1" w:lastRow="0" w:firstColumn="1" w:lastColumn="0" w:noHBand="0" w:noVBand="1"/>
      </w:tblPr>
      <w:tblGrid>
        <w:gridCol w:w="958"/>
        <w:gridCol w:w="3160"/>
        <w:gridCol w:w="1698"/>
        <w:gridCol w:w="1718"/>
        <w:gridCol w:w="2124"/>
      </w:tblGrid>
      <w:tr w:rsidR="001B6102" w:rsidRPr="00F6015F">
        <w:trPr>
          <w:trHeight w:val="300"/>
        </w:trPr>
        <w:tc>
          <w:tcPr>
            <w:tcW w:w="9658" w:type="dxa"/>
            <w:gridSpan w:val="5"/>
            <w:tcBorders>
              <w:top w:val="nil"/>
              <w:left w:val="nil"/>
              <w:bottom w:val="nil"/>
              <w:right w:val="nil"/>
            </w:tcBorders>
            <w:shd w:val="clear" w:color="auto" w:fill="auto"/>
            <w:noWrap/>
            <w:vAlign w:val="bottom"/>
          </w:tcPr>
          <w:p w:rsidR="001B6102" w:rsidRPr="00F6015F" w:rsidRDefault="001B6102" w:rsidP="00901F7E">
            <w:pPr>
              <w:spacing w:after="0" w:line="240" w:lineRule="auto"/>
              <w:jc w:val="center"/>
              <w:rPr>
                <w:rFonts w:ascii="Arial" w:eastAsia="Times New Roman" w:hAnsi="Arial" w:cs="Arial"/>
                <w:b/>
                <w:bCs/>
                <w:color w:val="000000"/>
                <w:sz w:val="20"/>
                <w:szCs w:val="20"/>
                <w:lang w:bidi="ar-SA"/>
              </w:rPr>
            </w:pPr>
            <w:r w:rsidRPr="00F6015F">
              <w:rPr>
                <w:rFonts w:ascii="Arial" w:eastAsia="Times New Roman" w:hAnsi="Arial" w:cs="Arial"/>
                <w:b/>
                <w:bCs/>
                <w:color w:val="000000"/>
                <w:sz w:val="20"/>
                <w:szCs w:val="20"/>
                <w:lang w:bidi="ar-SA"/>
              </w:rPr>
              <w:t>MARKET RISK WORKSHEET</w:t>
            </w:r>
          </w:p>
        </w:tc>
      </w:tr>
      <w:tr w:rsidR="001B6102" w:rsidRPr="00F6015F">
        <w:trPr>
          <w:trHeight w:val="300"/>
        </w:trPr>
        <w:tc>
          <w:tcPr>
            <w:tcW w:w="9658" w:type="dxa"/>
            <w:gridSpan w:val="5"/>
            <w:tcBorders>
              <w:top w:val="nil"/>
              <w:left w:val="nil"/>
              <w:bottom w:val="nil"/>
              <w:right w:val="nil"/>
            </w:tcBorders>
            <w:shd w:val="clear" w:color="auto" w:fill="auto"/>
            <w:noWrap/>
            <w:vAlign w:val="bottom"/>
          </w:tcPr>
          <w:p w:rsidR="001B6102" w:rsidRPr="00F6015F" w:rsidRDefault="001B6102" w:rsidP="004A44BF">
            <w:pPr>
              <w:spacing w:after="0" w:line="240" w:lineRule="auto"/>
              <w:jc w:val="center"/>
              <w:rPr>
                <w:rFonts w:ascii="Arial" w:eastAsia="Times New Roman" w:hAnsi="Arial" w:cs="Arial"/>
                <w:b/>
                <w:bCs/>
                <w:color w:val="000000"/>
                <w:sz w:val="20"/>
                <w:szCs w:val="20"/>
                <w:lang w:bidi="ar-SA"/>
              </w:rPr>
            </w:pPr>
            <w:r w:rsidRPr="00F6015F">
              <w:rPr>
                <w:rFonts w:ascii="Arial" w:eastAsia="Times New Roman" w:hAnsi="Arial" w:cs="Arial"/>
                <w:b/>
                <w:bCs/>
                <w:color w:val="000000"/>
                <w:sz w:val="20"/>
                <w:szCs w:val="20"/>
                <w:lang w:bidi="ar-SA"/>
              </w:rPr>
              <w:t xml:space="preserve">As at </w:t>
            </w:r>
            <w:r w:rsidR="00B54218">
              <w:rPr>
                <w:rFonts w:ascii="Arial" w:eastAsia="Times New Roman" w:hAnsi="Arial" w:cs="Arial"/>
                <w:b/>
                <w:bCs/>
                <w:color w:val="000000"/>
                <w:sz w:val="20"/>
                <w:szCs w:val="20"/>
                <w:lang w:bidi="ar-SA"/>
              </w:rPr>
              <w:t>30 June 2015</w:t>
            </w:r>
          </w:p>
        </w:tc>
      </w:tr>
      <w:tr w:rsidR="001B6102" w:rsidRPr="00F6015F">
        <w:trPr>
          <w:trHeight w:val="315"/>
        </w:trPr>
        <w:tc>
          <w:tcPr>
            <w:tcW w:w="9658" w:type="dxa"/>
            <w:gridSpan w:val="5"/>
            <w:tcBorders>
              <w:top w:val="nil"/>
              <w:left w:val="nil"/>
              <w:bottom w:val="single" w:sz="8" w:space="0" w:color="000000"/>
              <w:right w:val="nil"/>
            </w:tcBorders>
            <w:shd w:val="clear" w:color="auto" w:fill="auto"/>
            <w:noWrap/>
            <w:vAlign w:val="bottom"/>
          </w:tcPr>
          <w:p w:rsidR="001B6102" w:rsidRPr="00F6015F" w:rsidRDefault="001B6102" w:rsidP="00901F7E">
            <w:pPr>
              <w:spacing w:after="0" w:line="240" w:lineRule="auto"/>
              <w:jc w:val="right"/>
              <w:rPr>
                <w:rFonts w:ascii="Arial" w:eastAsia="Times New Roman" w:hAnsi="Arial" w:cs="Arial"/>
                <w:b/>
                <w:bCs/>
                <w:color w:val="000000"/>
                <w:sz w:val="20"/>
                <w:szCs w:val="20"/>
                <w:lang w:bidi="ar-SA"/>
              </w:rPr>
            </w:pPr>
            <w:r w:rsidRPr="00F6015F">
              <w:rPr>
                <w:rFonts w:ascii="Arial" w:eastAsia="Times New Roman" w:hAnsi="Arial" w:cs="Arial"/>
                <w:b/>
                <w:bCs/>
                <w:color w:val="000000"/>
                <w:sz w:val="20"/>
                <w:szCs w:val="20"/>
                <w:lang w:bidi="ar-SA"/>
              </w:rPr>
              <w:t>Unit: VND</w:t>
            </w:r>
          </w:p>
        </w:tc>
      </w:tr>
      <w:tr w:rsidR="001B6102" w:rsidRPr="00F6015F">
        <w:trPr>
          <w:trHeight w:val="315"/>
        </w:trPr>
        <w:tc>
          <w:tcPr>
            <w:tcW w:w="958" w:type="dxa"/>
            <w:vMerge w:val="restart"/>
            <w:tcBorders>
              <w:top w:val="nil"/>
              <w:left w:val="single" w:sz="8" w:space="0" w:color="000000"/>
              <w:bottom w:val="nil"/>
              <w:right w:val="single" w:sz="8" w:space="0" w:color="000000"/>
            </w:tcBorders>
            <w:shd w:val="clear" w:color="auto" w:fill="auto"/>
          </w:tcPr>
          <w:p w:rsidR="001B6102" w:rsidRPr="00F6015F" w:rsidRDefault="001B6102" w:rsidP="00901F7E">
            <w:pPr>
              <w:jc w:val="center"/>
              <w:rPr>
                <w:rFonts w:ascii="Arial" w:hAnsi="Arial" w:cs="Arial"/>
                <w:b/>
                <w:bCs/>
                <w:color w:val="000000"/>
                <w:sz w:val="20"/>
                <w:szCs w:val="20"/>
              </w:rPr>
            </w:pPr>
            <w:r w:rsidRPr="00F6015F">
              <w:rPr>
                <w:rFonts w:ascii="Arial" w:hAnsi="Arial" w:cs="Arial"/>
                <w:b/>
                <w:bCs/>
                <w:color w:val="000000"/>
                <w:sz w:val="20"/>
                <w:szCs w:val="20"/>
              </w:rPr>
              <w:t>No.</w:t>
            </w:r>
          </w:p>
        </w:tc>
        <w:tc>
          <w:tcPr>
            <w:tcW w:w="3160" w:type="dxa"/>
            <w:vMerge w:val="restart"/>
            <w:tcBorders>
              <w:top w:val="nil"/>
              <w:left w:val="single" w:sz="8" w:space="0" w:color="000000"/>
              <w:bottom w:val="nil"/>
              <w:right w:val="single" w:sz="8" w:space="0" w:color="000000"/>
            </w:tcBorders>
            <w:shd w:val="clear" w:color="auto" w:fill="auto"/>
          </w:tcPr>
          <w:p w:rsidR="001B6102" w:rsidRPr="00F6015F" w:rsidRDefault="001B6102" w:rsidP="00901F7E">
            <w:pPr>
              <w:rPr>
                <w:rFonts w:ascii="Arial" w:hAnsi="Arial" w:cs="Arial"/>
                <w:b/>
                <w:bCs/>
                <w:color w:val="000000"/>
                <w:sz w:val="20"/>
                <w:szCs w:val="20"/>
              </w:rPr>
            </w:pPr>
            <w:r w:rsidRPr="00F6015F">
              <w:rPr>
                <w:rFonts w:ascii="Arial" w:hAnsi="Arial" w:cs="Arial"/>
                <w:b/>
                <w:bCs/>
                <w:color w:val="000000"/>
                <w:sz w:val="20"/>
                <w:szCs w:val="20"/>
              </w:rPr>
              <w:t>Investment items</w:t>
            </w:r>
          </w:p>
        </w:tc>
        <w:tc>
          <w:tcPr>
            <w:tcW w:w="1698" w:type="dxa"/>
            <w:tcBorders>
              <w:top w:val="nil"/>
              <w:left w:val="nil"/>
              <w:bottom w:val="single" w:sz="8" w:space="0" w:color="000000"/>
              <w:right w:val="single" w:sz="8" w:space="0" w:color="000000"/>
            </w:tcBorders>
            <w:shd w:val="clear" w:color="auto" w:fill="auto"/>
          </w:tcPr>
          <w:p w:rsidR="001B6102" w:rsidRPr="00F6015F" w:rsidRDefault="001B6102" w:rsidP="00901F7E">
            <w:pPr>
              <w:rPr>
                <w:rFonts w:ascii="Arial" w:hAnsi="Arial" w:cs="Arial"/>
                <w:b/>
                <w:bCs/>
                <w:color w:val="000000"/>
                <w:sz w:val="20"/>
                <w:szCs w:val="20"/>
              </w:rPr>
            </w:pPr>
            <w:r w:rsidRPr="00F6015F">
              <w:rPr>
                <w:rFonts w:ascii="Arial" w:hAnsi="Arial" w:cs="Arial"/>
                <w:b/>
                <w:bCs/>
                <w:color w:val="000000"/>
                <w:sz w:val="20"/>
                <w:szCs w:val="20"/>
              </w:rPr>
              <w:t>Risk factor</w:t>
            </w:r>
          </w:p>
        </w:tc>
        <w:tc>
          <w:tcPr>
            <w:tcW w:w="1718" w:type="dxa"/>
            <w:tcBorders>
              <w:top w:val="nil"/>
              <w:left w:val="nil"/>
              <w:bottom w:val="single" w:sz="8" w:space="0" w:color="000000"/>
              <w:right w:val="single" w:sz="8" w:space="0" w:color="000000"/>
            </w:tcBorders>
            <w:shd w:val="clear" w:color="auto" w:fill="auto"/>
          </w:tcPr>
          <w:p w:rsidR="001B6102" w:rsidRPr="00F6015F" w:rsidRDefault="001B6102" w:rsidP="00901F7E">
            <w:pPr>
              <w:rPr>
                <w:rFonts w:ascii="Arial" w:hAnsi="Arial" w:cs="Arial"/>
                <w:b/>
                <w:bCs/>
                <w:color w:val="000000"/>
                <w:sz w:val="20"/>
                <w:szCs w:val="20"/>
              </w:rPr>
            </w:pPr>
            <w:r w:rsidRPr="00F6015F">
              <w:rPr>
                <w:rFonts w:ascii="Arial" w:hAnsi="Arial" w:cs="Arial"/>
                <w:b/>
                <w:bCs/>
                <w:color w:val="000000"/>
                <w:sz w:val="20"/>
                <w:szCs w:val="20"/>
              </w:rPr>
              <w:t>Risk scale</w:t>
            </w:r>
          </w:p>
        </w:tc>
        <w:tc>
          <w:tcPr>
            <w:tcW w:w="2124" w:type="dxa"/>
            <w:tcBorders>
              <w:top w:val="nil"/>
              <w:left w:val="nil"/>
              <w:bottom w:val="single" w:sz="8" w:space="0" w:color="000000"/>
              <w:right w:val="single" w:sz="8" w:space="0" w:color="000000"/>
            </w:tcBorders>
            <w:shd w:val="clear" w:color="auto" w:fill="auto"/>
          </w:tcPr>
          <w:p w:rsidR="001B6102" w:rsidRPr="00F6015F" w:rsidRDefault="001B6102" w:rsidP="00901F7E">
            <w:pPr>
              <w:rPr>
                <w:rFonts w:ascii="Arial" w:hAnsi="Arial" w:cs="Arial"/>
                <w:b/>
                <w:bCs/>
                <w:color w:val="000000"/>
                <w:sz w:val="20"/>
                <w:szCs w:val="20"/>
              </w:rPr>
            </w:pPr>
            <w:r w:rsidRPr="00F6015F">
              <w:rPr>
                <w:rFonts w:ascii="Arial" w:hAnsi="Arial" w:cs="Arial"/>
                <w:b/>
                <w:bCs/>
                <w:color w:val="000000"/>
                <w:sz w:val="20"/>
                <w:szCs w:val="20"/>
              </w:rPr>
              <w:t>Risk value</w:t>
            </w:r>
          </w:p>
        </w:tc>
      </w:tr>
      <w:tr w:rsidR="001B6102" w:rsidRPr="00F6015F">
        <w:trPr>
          <w:trHeight w:val="315"/>
        </w:trPr>
        <w:tc>
          <w:tcPr>
            <w:tcW w:w="958" w:type="dxa"/>
            <w:vMerge/>
            <w:tcBorders>
              <w:top w:val="nil"/>
              <w:left w:val="single" w:sz="8" w:space="0" w:color="000000"/>
              <w:bottom w:val="nil"/>
              <w:right w:val="single" w:sz="8" w:space="0" w:color="000000"/>
            </w:tcBorders>
            <w:vAlign w:val="center"/>
          </w:tcPr>
          <w:p w:rsidR="001B6102" w:rsidRPr="00F6015F" w:rsidRDefault="001B6102" w:rsidP="00901F7E">
            <w:pPr>
              <w:spacing w:after="0" w:line="240" w:lineRule="auto"/>
              <w:rPr>
                <w:rFonts w:ascii="Arial" w:eastAsia="Times New Roman" w:hAnsi="Arial" w:cs="Arial"/>
                <w:b/>
                <w:bCs/>
                <w:color w:val="000000"/>
                <w:sz w:val="20"/>
                <w:szCs w:val="20"/>
                <w:lang w:bidi="ar-SA"/>
              </w:rPr>
            </w:pPr>
          </w:p>
        </w:tc>
        <w:tc>
          <w:tcPr>
            <w:tcW w:w="3160" w:type="dxa"/>
            <w:vMerge/>
            <w:tcBorders>
              <w:top w:val="nil"/>
              <w:left w:val="single" w:sz="8" w:space="0" w:color="000000"/>
              <w:bottom w:val="nil"/>
              <w:right w:val="single" w:sz="8" w:space="0" w:color="000000"/>
            </w:tcBorders>
            <w:vAlign w:val="center"/>
          </w:tcPr>
          <w:p w:rsidR="001B6102" w:rsidRPr="00F6015F" w:rsidRDefault="001B6102" w:rsidP="00901F7E">
            <w:pPr>
              <w:spacing w:after="0" w:line="240" w:lineRule="auto"/>
              <w:rPr>
                <w:rFonts w:ascii="Arial" w:eastAsia="Times New Roman" w:hAnsi="Arial" w:cs="Arial"/>
                <w:b/>
                <w:bCs/>
                <w:color w:val="000000"/>
                <w:sz w:val="20"/>
                <w:szCs w:val="20"/>
                <w:lang w:bidi="ar-SA"/>
              </w:rPr>
            </w:pPr>
          </w:p>
        </w:tc>
        <w:tc>
          <w:tcPr>
            <w:tcW w:w="1698" w:type="dxa"/>
            <w:tcBorders>
              <w:top w:val="nil"/>
              <w:left w:val="nil"/>
              <w:bottom w:val="nil"/>
              <w:right w:val="single" w:sz="8" w:space="0" w:color="000000"/>
            </w:tcBorders>
            <w:shd w:val="clear" w:color="auto" w:fill="auto"/>
          </w:tcPr>
          <w:p w:rsidR="001B6102" w:rsidRPr="00F6015F" w:rsidRDefault="001B6102" w:rsidP="00901F7E">
            <w:pPr>
              <w:spacing w:after="0" w:line="240" w:lineRule="auto"/>
              <w:jc w:val="center"/>
              <w:rPr>
                <w:rFonts w:ascii="Arial" w:eastAsia="Times New Roman" w:hAnsi="Arial" w:cs="Arial"/>
                <w:b/>
                <w:bCs/>
                <w:color w:val="000000"/>
                <w:sz w:val="20"/>
                <w:szCs w:val="20"/>
                <w:lang w:bidi="ar-SA"/>
              </w:rPr>
            </w:pPr>
            <w:r w:rsidRPr="00F6015F">
              <w:rPr>
                <w:rFonts w:ascii="Arial" w:hAnsi="Arial" w:cs="Arial"/>
                <w:b/>
                <w:bCs/>
                <w:color w:val="000000"/>
                <w:sz w:val="20"/>
                <w:szCs w:val="20"/>
              </w:rPr>
              <w:t>(1)</w:t>
            </w:r>
          </w:p>
        </w:tc>
        <w:tc>
          <w:tcPr>
            <w:tcW w:w="1718" w:type="dxa"/>
            <w:tcBorders>
              <w:top w:val="nil"/>
              <w:left w:val="nil"/>
              <w:bottom w:val="nil"/>
              <w:right w:val="single" w:sz="8" w:space="0" w:color="000000"/>
            </w:tcBorders>
            <w:shd w:val="clear" w:color="auto" w:fill="auto"/>
          </w:tcPr>
          <w:p w:rsidR="001B6102" w:rsidRPr="00F6015F" w:rsidRDefault="001B6102" w:rsidP="00901F7E">
            <w:pPr>
              <w:spacing w:after="0" w:line="240" w:lineRule="auto"/>
              <w:jc w:val="center"/>
              <w:rPr>
                <w:rFonts w:ascii="Arial" w:eastAsia="Times New Roman" w:hAnsi="Arial" w:cs="Arial"/>
                <w:b/>
                <w:bCs/>
                <w:color w:val="000000"/>
                <w:sz w:val="20"/>
                <w:szCs w:val="20"/>
                <w:lang w:bidi="ar-SA"/>
              </w:rPr>
            </w:pPr>
            <w:r w:rsidRPr="00F6015F">
              <w:rPr>
                <w:rFonts w:ascii="Arial" w:hAnsi="Arial" w:cs="Arial"/>
                <w:b/>
                <w:bCs/>
                <w:color w:val="000000"/>
                <w:sz w:val="20"/>
                <w:szCs w:val="20"/>
              </w:rPr>
              <w:t>(2)</w:t>
            </w:r>
          </w:p>
        </w:tc>
        <w:tc>
          <w:tcPr>
            <w:tcW w:w="2124" w:type="dxa"/>
            <w:tcBorders>
              <w:top w:val="nil"/>
              <w:left w:val="nil"/>
              <w:bottom w:val="nil"/>
              <w:right w:val="single" w:sz="8" w:space="0" w:color="000000"/>
            </w:tcBorders>
            <w:shd w:val="clear" w:color="auto" w:fill="auto"/>
          </w:tcPr>
          <w:p w:rsidR="001B6102" w:rsidRPr="00F6015F" w:rsidRDefault="001B6102" w:rsidP="00901F7E">
            <w:pPr>
              <w:spacing w:after="0" w:line="240" w:lineRule="auto"/>
              <w:jc w:val="center"/>
              <w:rPr>
                <w:rFonts w:ascii="Arial" w:eastAsia="Times New Roman" w:hAnsi="Arial" w:cs="Arial"/>
                <w:b/>
                <w:bCs/>
                <w:color w:val="000000"/>
                <w:sz w:val="20"/>
                <w:szCs w:val="20"/>
                <w:lang w:bidi="ar-SA"/>
              </w:rPr>
            </w:pPr>
            <w:r w:rsidRPr="00F6015F">
              <w:rPr>
                <w:rFonts w:ascii="Arial" w:hAnsi="Arial" w:cs="Arial"/>
                <w:b/>
                <w:bCs/>
                <w:color w:val="000000"/>
                <w:sz w:val="20"/>
                <w:szCs w:val="20"/>
              </w:rPr>
              <w:t>(3)=(1)x(2)</w:t>
            </w:r>
          </w:p>
        </w:tc>
      </w:tr>
      <w:tr w:rsidR="001B6102" w:rsidRPr="00F6015F">
        <w:trPr>
          <w:trHeight w:val="534"/>
        </w:trPr>
        <w:tc>
          <w:tcPr>
            <w:tcW w:w="958" w:type="dxa"/>
            <w:tcBorders>
              <w:top w:val="single" w:sz="8" w:space="0" w:color="auto"/>
              <w:left w:val="single" w:sz="8" w:space="0" w:color="auto"/>
              <w:bottom w:val="single" w:sz="8" w:space="0" w:color="auto"/>
              <w:right w:val="single" w:sz="4" w:space="0" w:color="auto"/>
            </w:tcBorders>
            <w:shd w:val="clear" w:color="auto" w:fill="auto"/>
          </w:tcPr>
          <w:p w:rsidR="001B6102" w:rsidRPr="00F6015F" w:rsidRDefault="001B6102" w:rsidP="00901F7E">
            <w:pPr>
              <w:rPr>
                <w:rFonts w:ascii="Arial" w:hAnsi="Arial" w:cs="Arial"/>
                <w:b/>
                <w:bCs/>
                <w:color w:val="000000"/>
                <w:sz w:val="20"/>
                <w:szCs w:val="20"/>
              </w:rPr>
            </w:pPr>
            <w:r w:rsidRPr="00F6015F">
              <w:rPr>
                <w:rFonts w:ascii="Arial" w:hAnsi="Arial" w:cs="Arial"/>
                <w:b/>
                <w:bCs/>
                <w:color w:val="000000"/>
                <w:sz w:val="20"/>
                <w:szCs w:val="20"/>
              </w:rPr>
              <w:t>I.   </w:t>
            </w:r>
          </w:p>
        </w:tc>
        <w:tc>
          <w:tcPr>
            <w:tcW w:w="3160" w:type="dxa"/>
            <w:tcBorders>
              <w:top w:val="single" w:sz="8" w:space="0" w:color="auto"/>
              <w:left w:val="nil"/>
              <w:bottom w:val="single" w:sz="8" w:space="0" w:color="auto"/>
              <w:right w:val="nil"/>
            </w:tcBorders>
            <w:shd w:val="clear" w:color="auto" w:fill="auto"/>
          </w:tcPr>
          <w:p w:rsidR="001B6102" w:rsidRPr="00F6015F" w:rsidRDefault="001B6102" w:rsidP="00901F7E">
            <w:pPr>
              <w:rPr>
                <w:rFonts w:ascii="Arial" w:hAnsi="Arial" w:cs="Arial"/>
                <w:color w:val="000000"/>
                <w:sz w:val="20"/>
                <w:szCs w:val="20"/>
              </w:rPr>
            </w:pPr>
            <w:r w:rsidRPr="00F6015F">
              <w:rPr>
                <w:rFonts w:ascii="Arial" w:hAnsi="Arial" w:cs="Arial"/>
                <w:color w:val="000000"/>
                <w:sz w:val="20"/>
                <w:szCs w:val="20"/>
              </w:rPr>
              <w:t>Cash, cash equivalents and money market instruments</w:t>
            </w:r>
          </w:p>
        </w:tc>
        <w:tc>
          <w:tcPr>
            <w:tcW w:w="1698" w:type="dxa"/>
            <w:tcBorders>
              <w:top w:val="single" w:sz="8" w:space="0" w:color="auto"/>
              <w:left w:val="single" w:sz="8" w:space="0" w:color="auto"/>
              <w:bottom w:val="single" w:sz="8" w:space="0" w:color="auto"/>
              <w:right w:val="nil"/>
            </w:tcBorders>
            <w:shd w:val="clear" w:color="auto" w:fill="auto"/>
          </w:tcPr>
          <w:p w:rsidR="001B6102" w:rsidRPr="00F6015F" w:rsidRDefault="001B6102" w:rsidP="00901F7E">
            <w:pPr>
              <w:rPr>
                <w:rFonts w:ascii="Arial" w:hAnsi="Arial" w:cs="Arial"/>
                <w:b/>
                <w:bCs/>
                <w:color w:val="000000"/>
                <w:sz w:val="20"/>
                <w:szCs w:val="20"/>
              </w:rPr>
            </w:pPr>
            <w:r w:rsidRPr="00F6015F">
              <w:rPr>
                <w:rFonts w:ascii="Arial" w:hAnsi="Arial" w:cs="Arial"/>
                <w:b/>
                <w:bCs/>
                <w:color w:val="000000"/>
                <w:sz w:val="20"/>
                <w:szCs w:val="20"/>
              </w:rPr>
              <w:t> </w:t>
            </w:r>
          </w:p>
        </w:tc>
        <w:tc>
          <w:tcPr>
            <w:tcW w:w="1718" w:type="dxa"/>
            <w:tcBorders>
              <w:top w:val="single" w:sz="8" w:space="0" w:color="auto"/>
              <w:left w:val="nil"/>
              <w:bottom w:val="single" w:sz="8" w:space="0" w:color="auto"/>
              <w:right w:val="nil"/>
            </w:tcBorders>
            <w:shd w:val="clear" w:color="auto" w:fill="auto"/>
          </w:tcPr>
          <w:p w:rsidR="001B6102" w:rsidRPr="00F6015F" w:rsidRDefault="001B6102" w:rsidP="00901F7E">
            <w:pPr>
              <w:rPr>
                <w:rFonts w:ascii="Arial" w:hAnsi="Arial" w:cs="Arial"/>
                <w:b/>
                <w:bCs/>
                <w:color w:val="000000"/>
                <w:sz w:val="20"/>
                <w:szCs w:val="20"/>
              </w:rPr>
            </w:pPr>
            <w:r w:rsidRPr="00F6015F">
              <w:rPr>
                <w:rFonts w:ascii="Arial" w:hAnsi="Arial" w:cs="Arial"/>
                <w:b/>
                <w:bCs/>
                <w:color w:val="000000"/>
                <w:sz w:val="20"/>
                <w:szCs w:val="20"/>
              </w:rPr>
              <w:t> </w:t>
            </w:r>
          </w:p>
        </w:tc>
        <w:tc>
          <w:tcPr>
            <w:tcW w:w="2124" w:type="dxa"/>
            <w:tcBorders>
              <w:top w:val="single" w:sz="8" w:space="0" w:color="auto"/>
              <w:left w:val="nil"/>
              <w:bottom w:val="single" w:sz="8" w:space="0" w:color="auto"/>
              <w:right w:val="single" w:sz="8" w:space="0" w:color="auto"/>
            </w:tcBorders>
            <w:shd w:val="clear" w:color="auto" w:fill="auto"/>
          </w:tcPr>
          <w:p w:rsidR="001B6102" w:rsidRPr="00F6015F" w:rsidRDefault="001B6102" w:rsidP="00901F7E">
            <w:pPr>
              <w:rPr>
                <w:rFonts w:ascii="Arial" w:hAnsi="Arial" w:cs="Arial"/>
                <w:b/>
                <w:bCs/>
                <w:color w:val="000000"/>
                <w:sz w:val="20"/>
                <w:szCs w:val="20"/>
              </w:rPr>
            </w:pPr>
            <w:r w:rsidRPr="00F6015F">
              <w:rPr>
                <w:rFonts w:ascii="Arial" w:hAnsi="Arial" w:cs="Arial"/>
                <w:b/>
                <w:bCs/>
                <w:color w:val="000000"/>
                <w:sz w:val="20"/>
                <w:szCs w:val="20"/>
              </w:rPr>
              <w:t xml:space="preserve">                        -   </w:t>
            </w:r>
          </w:p>
        </w:tc>
      </w:tr>
      <w:tr w:rsidR="0025063A" w:rsidRPr="00F6015F">
        <w:trPr>
          <w:trHeight w:val="315"/>
        </w:trPr>
        <w:tc>
          <w:tcPr>
            <w:tcW w:w="958" w:type="dxa"/>
            <w:tcBorders>
              <w:top w:val="nil"/>
              <w:left w:val="single" w:sz="8" w:space="0" w:color="000000"/>
              <w:bottom w:val="single" w:sz="8" w:space="0" w:color="000000"/>
              <w:right w:val="single" w:sz="8" w:space="0" w:color="000000"/>
            </w:tcBorders>
            <w:shd w:val="clear" w:color="auto" w:fill="auto"/>
          </w:tcPr>
          <w:p w:rsidR="0025063A" w:rsidRPr="00F6015F" w:rsidRDefault="0025063A" w:rsidP="00901F7E">
            <w:pPr>
              <w:jc w:val="center"/>
              <w:rPr>
                <w:rFonts w:ascii="Arial" w:hAnsi="Arial" w:cs="Arial"/>
                <w:color w:val="000000"/>
                <w:sz w:val="20"/>
                <w:szCs w:val="20"/>
              </w:rPr>
            </w:pPr>
            <w:r w:rsidRPr="00F6015F">
              <w:rPr>
                <w:rFonts w:ascii="Arial" w:hAnsi="Arial" w:cs="Arial"/>
                <w:color w:val="000000"/>
                <w:sz w:val="20"/>
                <w:szCs w:val="20"/>
              </w:rPr>
              <w:t>1.      </w:t>
            </w:r>
          </w:p>
        </w:tc>
        <w:tc>
          <w:tcPr>
            <w:tcW w:w="3160" w:type="dxa"/>
            <w:tcBorders>
              <w:top w:val="nil"/>
              <w:left w:val="nil"/>
              <w:bottom w:val="single" w:sz="8" w:space="0" w:color="000000"/>
              <w:right w:val="single" w:sz="8" w:space="0" w:color="000000"/>
            </w:tcBorders>
            <w:shd w:val="clear" w:color="auto" w:fill="auto"/>
          </w:tcPr>
          <w:p w:rsidR="0025063A" w:rsidRPr="00F6015F" w:rsidRDefault="0025063A" w:rsidP="00901F7E">
            <w:pPr>
              <w:rPr>
                <w:rFonts w:ascii="Arial" w:hAnsi="Arial" w:cs="Arial"/>
                <w:color w:val="000000"/>
                <w:sz w:val="20"/>
                <w:szCs w:val="20"/>
              </w:rPr>
            </w:pPr>
            <w:r w:rsidRPr="00F6015F">
              <w:rPr>
                <w:rFonts w:ascii="Arial" w:hAnsi="Arial" w:cs="Arial"/>
                <w:color w:val="000000"/>
                <w:sz w:val="20"/>
                <w:szCs w:val="20"/>
              </w:rPr>
              <w:t>Cash on hand (VND)</w:t>
            </w:r>
          </w:p>
        </w:tc>
        <w:tc>
          <w:tcPr>
            <w:tcW w:w="1698" w:type="dxa"/>
            <w:tcBorders>
              <w:top w:val="nil"/>
              <w:left w:val="nil"/>
              <w:bottom w:val="single" w:sz="8" w:space="0" w:color="000000"/>
              <w:right w:val="single" w:sz="8" w:space="0" w:color="000000"/>
            </w:tcBorders>
            <w:shd w:val="clear" w:color="auto" w:fill="auto"/>
          </w:tcPr>
          <w:p w:rsidR="0025063A" w:rsidRPr="00F6015F" w:rsidRDefault="0025063A" w:rsidP="00901F7E">
            <w:pPr>
              <w:jc w:val="right"/>
              <w:rPr>
                <w:rFonts w:ascii="Arial" w:hAnsi="Arial" w:cs="Arial"/>
                <w:color w:val="000000"/>
                <w:sz w:val="20"/>
                <w:szCs w:val="20"/>
              </w:rPr>
            </w:pPr>
            <w:r w:rsidRPr="00F6015F">
              <w:rPr>
                <w:rFonts w:ascii="Arial" w:hAnsi="Arial" w:cs="Arial"/>
                <w:color w:val="000000"/>
                <w:sz w:val="20"/>
                <w:szCs w:val="20"/>
              </w:rPr>
              <w:t>0%</w:t>
            </w:r>
          </w:p>
        </w:tc>
        <w:tc>
          <w:tcPr>
            <w:tcW w:w="1718" w:type="dxa"/>
            <w:tcBorders>
              <w:top w:val="nil"/>
              <w:left w:val="single" w:sz="4" w:space="0" w:color="auto"/>
              <w:bottom w:val="single" w:sz="4" w:space="0" w:color="auto"/>
              <w:right w:val="single" w:sz="4" w:space="0" w:color="auto"/>
            </w:tcBorders>
            <w:shd w:val="clear" w:color="auto" w:fill="auto"/>
            <w:vAlign w:val="center"/>
          </w:tcPr>
          <w:p w:rsidR="0025063A" w:rsidRPr="00F6015F" w:rsidRDefault="007F2F0D" w:rsidP="00901F7E">
            <w:pPr>
              <w:jc w:val="right"/>
              <w:rPr>
                <w:rFonts w:ascii="Arial" w:hAnsi="Arial" w:cs="Arial"/>
                <w:color w:val="000000"/>
                <w:sz w:val="20"/>
                <w:szCs w:val="20"/>
              </w:rPr>
            </w:pPr>
            <w:r>
              <w:rPr>
                <w:rFonts w:ascii="Arial" w:hAnsi="Arial" w:cs="Arial"/>
                <w:color w:val="000000"/>
                <w:sz w:val="20"/>
                <w:szCs w:val="20"/>
              </w:rPr>
              <w:t>236,572,307,049</w:t>
            </w:r>
          </w:p>
        </w:tc>
        <w:tc>
          <w:tcPr>
            <w:tcW w:w="2124" w:type="dxa"/>
            <w:tcBorders>
              <w:top w:val="nil"/>
              <w:left w:val="nil"/>
              <w:bottom w:val="single" w:sz="4" w:space="0" w:color="auto"/>
              <w:right w:val="single" w:sz="4" w:space="0" w:color="auto"/>
            </w:tcBorders>
            <w:shd w:val="clear" w:color="auto" w:fill="auto"/>
            <w:vAlign w:val="center"/>
          </w:tcPr>
          <w:p w:rsidR="0025063A" w:rsidRPr="00F6015F" w:rsidRDefault="0025063A" w:rsidP="009327B3">
            <w:pPr>
              <w:jc w:val="right"/>
              <w:rPr>
                <w:rFonts w:ascii="Arial" w:hAnsi="Arial" w:cs="Arial"/>
                <w:color w:val="000000"/>
                <w:sz w:val="20"/>
                <w:szCs w:val="20"/>
              </w:rPr>
            </w:pPr>
            <w:r w:rsidRPr="00F6015F">
              <w:rPr>
                <w:rFonts w:ascii="Arial" w:hAnsi="Arial" w:cs="Arial"/>
                <w:color w:val="000000"/>
                <w:sz w:val="20"/>
                <w:szCs w:val="20"/>
              </w:rPr>
              <w:t>-</w:t>
            </w:r>
          </w:p>
        </w:tc>
      </w:tr>
      <w:tr w:rsidR="0025063A" w:rsidRPr="00F6015F">
        <w:trPr>
          <w:trHeight w:val="315"/>
        </w:trPr>
        <w:tc>
          <w:tcPr>
            <w:tcW w:w="958" w:type="dxa"/>
            <w:tcBorders>
              <w:top w:val="nil"/>
              <w:left w:val="single" w:sz="8" w:space="0" w:color="000000"/>
              <w:bottom w:val="single" w:sz="8" w:space="0" w:color="000000"/>
              <w:right w:val="single" w:sz="8" w:space="0" w:color="000000"/>
            </w:tcBorders>
            <w:shd w:val="clear" w:color="auto" w:fill="auto"/>
          </w:tcPr>
          <w:p w:rsidR="0025063A" w:rsidRPr="00F6015F" w:rsidRDefault="0025063A" w:rsidP="00901F7E">
            <w:pPr>
              <w:jc w:val="center"/>
              <w:rPr>
                <w:rFonts w:ascii="Arial" w:hAnsi="Arial" w:cs="Arial"/>
                <w:color w:val="000000"/>
                <w:sz w:val="20"/>
                <w:szCs w:val="20"/>
              </w:rPr>
            </w:pPr>
            <w:r w:rsidRPr="00F6015F">
              <w:rPr>
                <w:rFonts w:ascii="Arial" w:hAnsi="Arial" w:cs="Arial"/>
                <w:color w:val="000000"/>
                <w:sz w:val="20"/>
                <w:szCs w:val="20"/>
              </w:rPr>
              <w:t>2.      </w:t>
            </w:r>
          </w:p>
        </w:tc>
        <w:tc>
          <w:tcPr>
            <w:tcW w:w="3160" w:type="dxa"/>
            <w:tcBorders>
              <w:top w:val="nil"/>
              <w:left w:val="nil"/>
              <w:bottom w:val="single" w:sz="8" w:space="0" w:color="000000"/>
              <w:right w:val="single" w:sz="8" w:space="0" w:color="000000"/>
            </w:tcBorders>
            <w:shd w:val="clear" w:color="auto" w:fill="auto"/>
          </w:tcPr>
          <w:p w:rsidR="0025063A" w:rsidRPr="00F6015F" w:rsidRDefault="0025063A" w:rsidP="00901F7E">
            <w:pPr>
              <w:rPr>
                <w:rFonts w:ascii="Arial" w:hAnsi="Arial" w:cs="Arial"/>
                <w:color w:val="000000"/>
                <w:sz w:val="20"/>
                <w:szCs w:val="20"/>
              </w:rPr>
            </w:pPr>
            <w:r w:rsidRPr="00F6015F">
              <w:rPr>
                <w:rFonts w:ascii="Arial" w:hAnsi="Arial" w:cs="Arial"/>
                <w:color w:val="000000"/>
                <w:sz w:val="20"/>
                <w:szCs w:val="20"/>
              </w:rPr>
              <w:t>Cash equivalents</w:t>
            </w:r>
          </w:p>
        </w:tc>
        <w:tc>
          <w:tcPr>
            <w:tcW w:w="1698" w:type="dxa"/>
            <w:tcBorders>
              <w:top w:val="nil"/>
              <w:left w:val="nil"/>
              <w:bottom w:val="single" w:sz="8" w:space="0" w:color="000000"/>
              <w:right w:val="single" w:sz="8" w:space="0" w:color="000000"/>
            </w:tcBorders>
            <w:shd w:val="clear" w:color="auto" w:fill="auto"/>
          </w:tcPr>
          <w:p w:rsidR="0025063A" w:rsidRPr="00F6015F" w:rsidRDefault="0025063A" w:rsidP="00901F7E">
            <w:pPr>
              <w:jc w:val="right"/>
              <w:rPr>
                <w:rFonts w:ascii="Arial" w:hAnsi="Arial" w:cs="Arial"/>
                <w:color w:val="000000"/>
                <w:sz w:val="20"/>
                <w:szCs w:val="20"/>
              </w:rPr>
            </w:pPr>
            <w:r w:rsidRPr="00F6015F">
              <w:rPr>
                <w:rFonts w:ascii="Arial" w:hAnsi="Arial" w:cs="Arial"/>
                <w:color w:val="000000"/>
                <w:sz w:val="20"/>
                <w:szCs w:val="20"/>
              </w:rPr>
              <w:t>0%</w:t>
            </w:r>
          </w:p>
        </w:tc>
        <w:tc>
          <w:tcPr>
            <w:tcW w:w="1718" w:type="dxa"/>
            <w:tcBorders>
              <w:top w:val="single" w:sz="8" w:space="0" w:color="auto"/>
              <w:left w:val="single" w:sz="4" w:space="0" w:color="auto"/>
              <w:bottom w:val="single" w:sz="4" w:space="0" w:color="auto"/>
              <w:right w:val="single" w:sz="4" w:space="0" w:color="auto"/>
            </w:tcBorders>
            <w:shd w:val="clear" w:color="auto" w:fill="auto"/>
            <w:vAlign w:val="center"/>
          </w:tcPr>
          <w:p w:rsidR="0025063A" w:rsidRPr="00F6015F" w:rsidRDefault="007F2F0D" w:rsidP="00901F7E">
            <w:pPr>
              <w:jc w:val="right"/>
              <w:rPr>
                <w:rFonts w:ascii="Arial" w:hAnsi="Arial" w:cs="Arial"/>
                <w:color w:val="000000"/>
                <w:sz w:val="20"/>
                <w:szCs w:val="20"/>
              </w:rPr>
            </w:pPr>
            <w:r>
              <w:rPr>
                <w:rFonts w:ascii="Arial" w:hAnsi="Arial" w:cs="Arial"/>
                <w:color w:val="000000"/>
                <w:sz w:val="20"/>
                <w:szCs w:val="20"/>
              </w:rPr>
              <w:t>258,496,708,333</w:t>
            </w:r>
          </w:p>
        </w:tc>
        <w:tc>
          <w:tcPr>
            <w:tcW w:w="2124" w:type="dxa"/>
            <w:tcBorders>
              <w:top w:val="single" w:sz="8" w:space="0" w:color="auto"/>
              <w:left w:val="nil"/>
              <w:bottom w:val="single" w:sz="4" w:space="0" w:color="auto"/>
              <w:right w:val="single" w:sz="4" w:space="0" w:color="auto"/>
            </w:tcBorders>
            <w:shd w:val="clear" w:color="auto" w:fill="auto"/>
            <w:vAlign w:val="center"/>
          </w:tcPr>
          <w:p w:rsidR="0025063A" w:rsidRPr="00F6015F" w:rsidRDefault="0025063A" w:rsidP="009327B3">
            <w:pPr>
              <w:jc w:val="right"/>
              <w:rPr>
                <w:rFonts w:ascii="Arial" w:hAnsi="Arial" w:cs="Arial"/>
                <w:color w:val="000000"/>
                <w:sz w:val="20"/>
                <w:szCs w:val="20"/>
              </w:rPr>
            </w:pPr>
            <w:r w:rsidRPr="00F6015F">
              <w:rPr>
                <w:rFonts w:ascii="Arial" w:hAnsi="Arial" w:cs="Arial"/>
                <w:color w:val="000000"/>
                <w:sz w:val="20"/>
                <w:szCs w:val="20"/>
              </w:rPr>
              <w:t>-</w:t>
            </w:r>
          </w:p>
        </w:tc>
      </w:tr>
      <w:tr w:rsidR="00DC5BEC" w:rsidRPr="00F6015F">
        <w:trPr>
          <w:trHeight w:val="580"/>
        </w:trPr>
        <w:tc>
          <w:tcPr>
            <w:tcW w:w="958" w:type="dxa"/>
            <w:tcBorders>
              <w:top w:val="nil"/>
              <w:left w:val="single" w:sz="8" w:space="0" w:color="000000"/>
              <w:bottom w:val="nil"/>
              <w:right w:val="single" w:sz="8" w:space="0" w:color="000000"/>
            </w:tcBorders>
            <w:shd w:val="clear" w:color="auto" w:fill="auto"/>
          </w:tcPr>
          <w:p w:rsidR="00DC5BEC" w:rsidRPr="00F6015F" w:rsidRDefault="00DC5BEC" w:rsidP="00901F7E">
            <w:pPr>
              <w:jc w:val="center"/>
              <w:rPr>
                <w:rFonts w:ascii="Arial" w:hAnsi="Arial" w:cs="Arial"/>
                <w:color w:val="000000"/>
                <w:sz w:val="20"/>
                <w:szCs w:val="20"/>
              </w:rPr>
            </w:pPr>
            <w:r w:rsidRPr="00F6015F">
              <w:rPr>
                <w:rFonts w:ascii="Arial" w:hAnsi="Arial" w:cs="Arial"/>
                <w:color w:val="000000"/>
                <w:sz w:val="20"/>
                <w:szCs w:val="20"/>
              </w:rPr>
              <w:t>3.      </w:t>
            </w:r>
          </w:p>
        </w:tc>
        <w:tc>
          <w:tcPr>
            <w:tcW w:w="3160" w:type="dxa"/>
            <w:tcBorders>
              <w:top w:val="nil"/>
              <w:left w:val="nil"/>
              <w:bottom w:val="nil"/>
              <w:right w:val="single" w:sz="8" w:space="0" w:color="000000"/>
            </w:tcBorders>
            <w:shd w:val="clear" w:color="auto" w:fill="auto"/>
          </w:tcPr>
          <w:p w:rsidR="00DC5BEC" w:rsidRPr="00F6015F" w:rsidRDefault="00DC5BEC" w:rsidP="00901F7E">
            <w:pPr>
              <w:rPr>
                <w:rFonts w:ascii="Arial" w:hAnsi="Arial" w:cs="Arial"/>
                <w:color w:val="000000"/>
                <w:sz w:val="20"/>
                <w:szCs w:val="20"/>
              </w:rPr>
            </w:pPr>
            <w:r w:rsidRPr="00F6015F">
              <w:rPr>
                <w:rFonts w:ascii="Arial" w:hAnsi="Arial" w:cs="Arial"/>
                <w:color w:val="000000"/>
                <w:sz w:val="20"/>
                <w:szCs w:val="20"/>
              </w:rPr>
              <w:t>Commercial papers, transferable instrument on money market</w:t>
            </w:r>
          </w:p>
        </w:tc>
        <w:tc>
          <w:tcPr>
            <w:tcW w:w="1698" w:type="dxa"/>
            <w:tcBorders>
              <w:top w:val="nil"/>
              <w:left w:val="nil"/>
              <w:bottom w:val="single" w:sz="8" w:space="0" w:color="000000"/>
              <w:right w:val="single" w:sz="8" w:space="0" w:color="000000"/>
            </w:tcBorders>
            <w:shd w:val="clear" w:color="auto" w:fill="auto"/>
          </w:tcPr>
          <w:p w:rsidR="00DC5BEC" w:rsidRPr="00F6015F" w:rsidRDefault="00DC5BEC" w:rsidP="00901F7E">
            <w:pPr>
              <w:jc w:val="right"/>
              <w:rPr>
                <w:rFonts w:ascii="Arial" w:hAnsi="Arial" w:cs="Arial"/>
                <w:color w:val="000000"/>
                <w:sz w:val="20"/>
                <w:szCs w:val="20"/>
              </w:rPr>
            </w:pPr>
            <w:r w:rsidRPr="00F6015F">
              <w:rPr>
                <w:rFonts w:ascii="Arial" w:hAnsi="Arial" w:cs="Arial"/>
                <w:color w:val="000000"/>
                <w:sz w:val="20"/>
                <w:szCs w:val="20"/>
              </w:rPr>
              <w:t>0%</w:t>
            </w:r>
          </w:p>
        </w:tc>
        <w:tc>
          <w:tcPr>
            <w:tcW w:w="1718" w:type="dxa"/>
            <w:tcBorders>
              <w:top w:val="single" w:sz="8" w:space="0" w:color="auto"/>
              <w:left w:val="single" w:sz="4" w:space="0" w:color="auto"/>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2124" w:type="dxa"/>
            <w:tcBorders>
              <w:top w:val="single" w:sz="8" w:space="0" w:color="auto"/>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r>
      <w:tr w:rsidR="00DC5BEC" w:rsidRPr="00F6015F">
        <w:trPr>
          <w:trHeight w:val="315"/>
        </w:trPr>
        <w:tc>
          <w:tcPr>
            <w:tcW w:w="958" w:type="dxa"/>
            <w:tcBorders>
              <w:top w:val="single" w:sz="8" w:space="0" w:color="auto"/>
              <w:left w:val="single" w:sz="8" w:space="0" w:color="auto"/>
              <w:bottom w:val="single" w:sz="8" w:space="0" w:color="auto"/>
              <w:right w:val="single" w:sz="8" w:space="0" w:color="auto"/>
            </w:tcBorders>
            <w:shd w:val="clear" w:color="auto" w:fill="auto"/>
          </w:tcPr>
          <w:p w:rsidR="00DC5BEC" w:rsidRPr="00F6015F" w:rsidRDefault="00DC5BEC" w:rsidP="00901F7E">
            <w:pPr>
              <w:rPr>
                <w:rFonts w:ascii="Arial" w:hAnsi="Arial" w:cs="Arial"/>
                <w:b/>
                <w:bCs/>
                <w:color w:val="000000"/>
                <w:sz w:val="20"/>
                <w:szCs w:val="20"/>
              </w:rPr>
            </w:pPr>
            <w:r w:rsidRPr="00F6015F">
              <w:rPr>
                <w:rFonts w:ascii="Arial" w:hAnsi="Arial" w:cs="Arial"/>
                <w:b/>
                <w:bCs/>
                <w:color w:val="000000"/>
                <w:sz w:val="20"/>
                <w:szCs w:val="20"/>
              </w:rPr>
              <w:t>II</w:t>
            </w:r>
          </w:p>
        </w:tc>
        <w:tc>
          <w:tcPr>
            <w:tcW w:w="3160" w:type="dxa"/>
            <w:tcBorders>
              <w:top w:val="single" w:sz="8" w:space="0" w:color="auto"/>
              <w:left w:val="nil"/>
              <w:bottom w:val="single" w:sz="4" w:space="0" w:color="auto"/>
              <w:right w:val="single" w:sz="8" w:space="0" w:color="auto"/>
            </w:tcBorders>
            <w:shd w:val="clear" w:color="auto" w:fill="auto"/>
          </w:tcPr>
          <w:p w:rsidR="00DC5BEC" w:rsidRPr="00F6015F" w:rsidRDefault="00DC5BEC" w:rsidP="00901F7E">
            <w:pPr>
              <w:rPr>
                <w:rFonts w:ascii="Arial" w:hAnsi="Arial" w:cs="Arial"/>
                <w:b/>
                <w:bCs/>
                <w:color w:val="000000"/>
                <w:sz w:val="20"/>
                <w:szCs w:val="20"/>
              </w:rPr>
            </w:pPr>
            <w:r w:rsidRPr="00F6015F">
              <w:rPr>
                <w:rFonts w:ascii="Arial" w:hAnsi="Arial" w:cs="Arial"/>
                <w:b/>
                <w:bCs/>
                <w:color w:val="000000"/>
                <w:sz w:val="20"/>
                <w:szCs w:val="20"/>
              </w:rPr>
              <w:t>Government bond</w:t>
            </w:r>
          </w:p>
        </w:tc>
        <w:tc>
          <w:tcPr>
            <w:tcW w:w="1698" w:type="dxa"/>
            <w:tcBorders>
              <w:top w:val="nil"/>
              <w:left w:val="nil"/>
              <w:bottom w:val="single" w:sz="8" w:space="0" w:color="auto"/>
              <w:right w:val="nil"/>
            </w:tcBorders>
            <w:shd w:val="clear" w:color="auto" w:fill="auto"/>
          </w:tcPr>
          <w:p w:rsidR="00DC5BEC" w:rsidRPr="00F6015F" w:rsidRDefault="00DC5BEC" w:rsidP="00901F7E">
            <w:pPr>
              <w:rPr>
                <w:rFonts w:ascii="Arial" w:hAnsi="Arial" w:cs="Arial"/>
                <w:b/>
                <w:bCs/>
                <w:color w:val="000000"/>
                <w:sz w:val="20"/>
                <w:szCs w:val="20"/>
              </w:rPr>
            </w:pPr>
            <w:r w:rsidRPr="00F6015F">
              <w:rPr>
                <w:rFonts w:ascii="Arial" w:hAnsi="Arial" w:cs="Arial"/>
                <w:b/>
                <w:bCs/>
                <w:color w:val="000000"/>
                <w:sz w:val="20"/>
                <w:szCs w:val="20"/>
              </w:rPr>
              <w:t> </w:t>
            </w:r>
          </w:p>
        </w:tc>
        <w:tc>
          <w:tcPr>
            <w:tcW w:w="1718" w:type="dxa"/>
            <w:tcBorders>
              <w:top w:val="single" w:sz="8" w:space="0" w:color="000000"/>
              <w:left w:val="nil"/>
              <w:bottom w:val="single" w:sz="8" w:space="0" w:color="auto"/>
              <w:right w:val="nil"/>
            </w:tcBorders>
            <w:shd w:val="clear" w:color="auto" w:fill="auto"/>
            <w:vAlign w:val="center"/>
          </w:tcPr>
          <w:p w:rsidR="00DC5BEC" w:rsidRPr="00F6015F" w:rsidRDefault="00DC5BEC" w:rsidP="009327B3">
            <w:pPr>
              <w:jc w:val="right"/>
              <w:rPr>
                <w:rFonts w:ascii="Arial" w:hAnsi="Arial" w:cs="Arial"/>
                <w:color w:val="000000"/>
                <w:sz w:val="20"/>
                <w:szCs w:val="20"/>
              </w:rPr>
            </w:pPr>
          </w:p>
        </w:tc>
        <w:tc>
          <w:tcPr>
            <w:tcW w:w="2124" w:type="dxa"/>
            <w:tcBorders>
              <w:top w:val="single" w:sz="8" w:space="0" w:color="000000"/>
              <w:left w:val="nil"/>
              <w:bottom w:val="single" w:sz="8" w:space="0" w:color="auto"/>
              <w:right w:val="single" w:sz="8" w:space="0" w:color="000000"/>
            </w:tcBorders>
            <w:shd w:val="clear" w:color="auto" w:fill="auto"/>
            <w:vAlign w:val="center"/>
          </w:tcPr>
          <w:p w:rsidR="00DC5BEC" w:rsidRPr="00F6015F" w:rsidRDefault="00DC5BEC" w:rsidP="009327B3">
            <w:pPr>
              <w:jc w:val="right"/>
              <w:rPr>
                <w:rFonts w:ascii="Arial" w:hAnsi="Arial" w:cs="Arial"/>
                <w:color w:val="000000"/>
                <w:sz w:val="20"/>
                <w:szCs w:val="20"/>
              </w:rPr>
            </w:pPr>
          </w:p>
        </w:tc>
      </w:tr>
      <w:tr w:rsidR="00DC5BEC" w:rsidRPr="00F6015F">
        <w:trPr>
          <w:trHeight w:val="555"/>
        </w:trPr>
        <w:tc>
          <w:tcPr>
            <w:tcW w:w="958" w:type="dxa"/>
            <w:tcBorders>
              <w:top w:val="nil"/>
              <w:left w:val="single" w:sz="8" w:space="0" w:color="000000"/>
              <w:bottom w:val="single" w:sz="8" w:space="0" w:color="000000"/>
              <w:right w:val="single" w:sz="4" w:space="0" w:color="auto"/>
            </w:tcBorders>
            <w:shd w:val="clear" w:color="auto" w:fill="auto"/>
          </w:tcPr>
          <w:p w:rsidR="00DC5BEC" w:rsidRPr="00F6015F" w:rsidRDefault="00DC5BEC" w:rsidP="00901F7E">
            <w:pPr>
              <w:jc w:val="center"/>
              <w:rPr>
                <w:rFonts w:ascii="Arial" w:hAnsi="Arial" w:cs="Arial"/>
                <w:color w:val="000000"/>
                <w:sz w:val="20"/>
                <w:szCs w:val="20"/>
              </w:rPr>
            </w:pPr>
            <w:r w:rsidRPr="00F6015F">
              <w:rPr>
                <w:rFonts w:ascii="Arial" w:hAnsi="Arial" w:cs="Arial"/>
                <w:color w:val="000000"/>
                <w:sz w:val="20"/>
                <w:szCs w:val="20"/>
              </w:rPr>
              <w:t>4</w:t>
            </w:r>
          </w:p>
        </w:tc>
        <w:tc>
          <w:tcPr>
            <w:tcW w:w="3160" w:type="dxa"/>
            <w:tcBorders>
              <w:top w:val="single" w:sz="4" w:space="0" w:color="auto"/>
              <w:left w:val="single" w:sz="4" w:space="0" w:color="auto"/>
              <w:bottom w:val="single" w:sz="4" w:space="0" w:color="auto"/>
              <w:right w:val="single" w:sz="4" w:space="0" w:color="auto"/>
            </w:tcBorders>
            <w:shd w:val="clear" w:color="auto" w:fill="auto"/>
          </w:tcPr>
          <w:p w:rsidR="00DC5BEC" w:rsidRPr="00F6015F" w:rsidRDefault="00DC5BEC" w:rsidP="00901F7E">
            <w:pPr>
              <w:rPr>
                <w:rFonts w:ascii="Arial" w:hAnsi="Arial" w:cs="Arial"/>
                <w:color w:val="000000"/>
                <w:sz w:val="20"/>
                <w:szCs w:val="20"/>
              </w:rPr>
            </w:pPr>
            <w:r w:rsidRPr="00F6015F">
              <w:rPr>
                <w:rFonts w:ascii="Arial" w:hAnsi="Arial" w:cs="Arial"/>
                <w:color w:val="000000"/>
                <w:sz w:val="20"/>
                <w:szCs w:val="20"/>
              </w:rPr>
              <w:t>Interest-free government bond</w:t>
            </w:r>
          </w:p>
        </w:tc>
        <w:tc>
          <w:tcPr>
            <w:tcW w:w="1698" w:type="dxa"/>
            <w:tcBorders>
              <w:top w:val="nil"/>
              <w:left w:val="single" w:sz="4" w:space="0" w:color="auto"/>
              <w:bottom w:val="single" w:sz="8" w:space="0" w:color="auto"/>
              <w:right w:val="single" w:sz="8" w:space="0" w:color="auto"/>
            </w:tcBorders>
            <w:shd w:val="clear" w:color="auto" w:fill="auto"/>
          </w:tcPr>
          <w:p w:rsidR="00DC5BEC" w:rsidRPr="00F6015F" w:rsidRDefault="00DC5BEC" w:rsidP="00901F7E">
            <w:pPr>
              <w:jc w:val="right"/>
              <w:rPr>
                <w:rFonts w:ascii="Arial" w:hAnsi="Arial" w:cs="Arial"/>
                <w:color w:val="000000"/>
                <w:sz w:val="20"/>
                <w:szCs w:val="20"/>
              </w:rPr>
            </w:pPr>
            <w:r w:rsidRPr="00F6015F">
              <w:rPr>
                <w:rFonts w:ascii="Arial" w:hAnsi="Arial" w:cs="Arial"/>
                <w:color w:val="000000"/>
                <w:sz w:val="20"/>
                <w:szCs w:val="20"/>
              </w:rPr>
              <w:t>0%</w:t>
            </w:r>
          </w:p>
        </w:tc>
        <w:tc>
          <w:tcPr>
            <w:tcW w:w="1718" w:type="dxa"/>
            <w:tcBorders>
              <w:top w:val="nil"/>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2124" w:type="dxa"/>
            <w:tcBorders>
              <w:top w:val="nil"/>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r>
      <w:tr w:rsidR="00DC5BEC" w:rsidRPr="00F6015F">
        <w:trPr>
          <w:trHeight w:val="525"/>
        </w:trPr>
        <w:tc>
          <w:tcPr>
            <w:tcW w:w="958" w:type="dxa"/>
            <w:tcBorders>
              <w:top w:val="nil"/>
              <w:left w:val="single" w:sz="8" w:space="0" w:color="000000"/>
              <w:bottom w:val="single" w:sz="8" w:space="0" w:color="000000"/>
              <w:right w:val="single" w:sz="4" w:space="0" w:color="auto"/>
            </w:tcBorders>
            <w:shd w:val="clear" w:color="auto" w:fill="auto"/>
          </w:tcPr>
          <w:p w:rsidR="00DC5BEC" w:rsidRPr="00F6015F" w:rsidRDefault="00DC5BEC" w:rsidP="00901F7E">
            <w:pPr>
              <w:jc w:val="center"/>
              <w:rPr>
                <w:rFonts w:ascii="Arial" w:hAnsi="Arial" w:cs="Arial"/>
                <w:color w:val="000000"/>
                <w:sz w:val="20"/>
                <w:szCs w:val="20"/>
              </w:rPr>
            </w:pPr>
            <w:r w:rsidRPr="00F6015F">
              <w:rPr>
                <w:rFonts w:ascii="Arial" w:hAnsi="Arial" w:cs="Arial"/>
                <w:color w:val="000000"/>
                <w:sz w:val="20"/>
                <w:szCs w:val="20"/>
              </w:rPr>
              <w:t>5</w:t>
            </w:r>
          </w:p>
        </w:tc>
        <w:tc>
          <w:tcPr>
            <w:tcW w:w="3160" w:type="dxa"/>
            <w:tcBorders>
              <w:top w:val="single" w:sz="4" w:space="0" w:color="auto"/>
              <w:left w:val="single" w:sz="4" w:space="0" w:color="auto"/>
              <w:bottom w:val="single" w:sz="4" w:space="0" w:color="auto"/>
              <w:right w:val="single" w:sz="4" w:space="0" w:color="auto"/>
            </w:tcBorders>
            <w:shd w:val="clear" w:color="auto" w:fill="auto"/>
          </w:tcPr>
          <w:p w:rsidR="00DC5BEC" w:rsidRPr="00F6015F" w:rsidRDefault="00DC5BEC" w:rsidP="00901F7E">
            <w:pPr>
              <w:rPr>
                <w:rFonts w:ascii="Arial" w:hAnsi="Arial" w:cs="Arial"/>
                <w:color w:val="000000"/>
                <w:sz w:val="20"/>
                <w:szCs w:val="20"/>
              </w:rPr>
            </w:pPr>
            <w:r w:rsidRPr="00F6015F">
              <w:rPr>
                <w:rFonts w:ascii="Arial" w:hAnsi="Arial" w:cs="Arial"/>
                <w:color w:val="000000"/>
                <w:sz w:val="20"/>
                <w:szCs w:val="20"/>
              </w:rPr>
              <w:t>Government bond with coupon interest rate</w:t>
            </w:r>
          </w:p>
        </w:tc>
        <w:tc>
          <w:tcPr>
            <w:tcW w:w="1698" w:type="dxa"/>
            <w:tcBorders>
              <w:top w:val="nil"/>
              <w:left w:val="single" w:sz="4" w:space="0" w:color="auto"/>
              <w:bottom w:val="nil"/>
              <w:right w:val="single" w:sz="8" w:space="0" w:color="000000"/>
            </w:tcBorders>
            <w:shd w:val="clear" w:color="auto" w:fill="auto"/>
          </w:tcPr>
          <w:p w:rsidR="00DC5BEC" w:rsidRPr="00F6015F" w:rsidRDefault="00DC5BEC" w:rsidP="00901F7E">
            <w:pPr>
              <w:jc w:val="right"/>
              <w:rPr>
                <w:rFonts w:ascii="Arial" w:hAnsi="Arial" w:cs="Arial"/>
                <w:color w:val="000000"/>
                <w:sz w:val="20"/>
                <w:szCs w:val="20"/>
              </w:rPr>
            </w:pPr>
            <w:r w:rsidRPr="00F6015F">
              <w:rPr>
                <w:rFonts w:ascii="Arial" w:hAnsi="Arial" w:cs="Arial"/>
                <w:color w:val="000000"/>
                <w:sz w:val="20"/>
                <w:szCs w:val="20"/>
              </w:rPr>
              <w:t>3%</w:t>
            </w:r>
          </w:p>
        </w:tc>
        <w:tc>
          <w:tcPr>
            <w:tcW w:w="1718" w:type="dxa"/>
            <w:tcBorders>
              <w:top w:val="single" w:sz="8" w:space="0" w:color="auto"/>
              <w:left w:val="single" w:sz="4" w:space="0" w:color="auto"/>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2124" w:type="dxa"/>
            <w:tcBorders>
              <w:top w:val="single" w:sz="8" w:space="0" w:color="auto"/>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r>
      <w:tr w:rsidR="00DC5BEC" w:rsidRPr="00F6015F">
        <w:trPr>
          <w:trHeight w:val="1679"/>
        </w:trPr>
        <w:tc>
          <w:tcPr>
            <w:tcW w:w="958" w:type="dxa"/>
            <w:tcBorders>
              <w:top w:val="nil"/>
              <w:left w:val="single" w:sz="8" w:space="0" w:color="000000"/>
              <w:bottom w:val="single" w:sz="8" w:space="0" w:color="000000"/>
              <w:right w:val="single" w:sz="8" w:space="0" w:color="000000"/>
            </w:tcBorders>
            <w:shd w:val="clear" w:color="auto" w:fill="auto"/>
          </w:tcPr>
          <w:p w:rsidR="00DC5BEC" w:rsidRPr="00F6015F" w:rsidRDefault="00DC5BEC" w:rsidP="00901F7E">
            <w:pPr>
              <w:jc w:val="center"/>
              <w:rPr>
                <w:rFonts w:ascii="Arial" w:hAnsi="Arial" w:cs="Arial"/>
                <w:color w:val="000000"/>
                <w:sz w:val="20"/>
                <w:szCs w:val="20"/>
              </w:rPr>
            </w:pPr>
            <w:r w:rsidRPr="00F6015F">
              <w:rPr>
                <w:rFonts w:ascii="Arial" w:hAnsi="Arial" w:cs="Arial"/>
                <w:color w:val="000000"/>
                <w:sz w:val="20"/>
                <w:szCs w:val="20"/>
              </w:rPr>
              <w:t>5.1.</w:t>
            </w:r>
          </w:p>
        </w:tc>
        <w:tc>
          <w:tcPr>
            <w:tcW w:w="3160" w:type="dxa"/>
            <w:tcBorders>
              <w:top w:val="single" w:sz="4" w:space="0" w:color="auto"/>
              <w:left w:val="nil"/>
              <w:bottom w:val="single" w:sz="8" w:space="0" w:color="auto"/>
              <w:right w:val="single" w:sz="8" w:space="0" w:color="000000"/>
            </w:tcBorders>
            <w:shd w:val="clear" w:color="auto" w:fill="auto"/>
          </w:tcPr>
          <w:p w:rsidR="00DC5BEC" w:rsidRPr="00F6015F" w:rsidRDefault="00DC5BEC" w:rsidP="00901F7E">
            <w:pPr>
              <w:rPr>
                <w:rFonts w:ascii="Arial" w:hAnsi="Arial" w:cs="Arial"/>
                <w:color w:val="000000"/>
                <w:sz w:val="20"/>
                <w:szCs w:val="20"/>
              </w:rPr>
            </w:pPr>
            <w:r w:rsidRPr="00F6015F">
              <w:rPr>
                <w:rFonts w:ascii="Arial" w:hAnsi="Arial" w:cs="Arial"/>
                <w:color w:val="000000"/>
                <w:sz w:val="20"/>
                <w:szCs w:val="20"/>
              </w:rPr>
              <w:t>Government bond. Bond issued by Governments or guaranteed by Government or Central Bank of countries in OECD. The bond issued by international organizations like IBRD, ADB, IADB, AFDB, EIB and EBRD</w:t>
            </w:r>
          </w:p>
        </w:tc>
        <w:tc>
          <w:tcPr>
            <w:tcW w:w="1698" w:type="dxa"/>
            <w:tcBorders>
              <w:top w:val="single" w:sz="8" w:space="0" w:color="auto"/>
              <w:left w:val="nil"/>
              <w:bottom w:val="single" w:sz="8" w:space="0" w:color="auto"/>
              <w:right w:val="single" w:sz="8" w:space="0" w:color="auto"/>
            </w:tcBorders>
            <w:shd w:val="clear" w:color="auto" w:fill="auto"/>
          </w:tcPr>
          <w:p w:rsidR="00DC5BEC" w:rsidRPr="00F6015F" w:rsidRDefault="00DC5BEC" w:rsidP="00901F7E">
            <w:pPr>
              <w:jc w:val="right"/>
              <w:rPr>
                <w:rFonts w:ascii="Arial" w:hAnsi="Arial" w:cs="Arial"/>
                <w:color w:val="000000"/>
                <w:sz w:val="20"/>
                <w:szCs w:val="20"/>
              </w:rPr>
            </w:pPr>
            <w:r w:rsidRPr="00F6015F">
              <w:rPr>
                <w:rFonts w:ascii="Arial" w:hAnsi="Arial" w:cs="Arial"/>
                <w:color w:val="000000"/>
                <w:sz w:val="20"/>
                <w:szCs w:val="20"/>
              </w:rPr>
              <w:t>3%</w:t>
            </w:r>
          </w:p>
        </w:tc>
        <w:tc>
          <w:tcPr>
            <w:tcW w:w="1718" w:type="dxa"/>
            <w:tcBorders>
              <w:top w:val="single" w:sz="8" w:space="0" w:color="auto"/>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2124" w:type="dxa"/>
            <w:tcBorders>
              <w:top w:val="single" w:sz="8" w:space="0" w:color="auto"/>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r>
      <w:tr w:rsidR="00DC5BEC" w:rsidRPr="00F6015F">
        <w:trPr>
          <w:trHeight w:val="973"/>
        </w:trPr>
        <w:tc>
          <w:tcPr>
            <w:tcW w:w="958" w:type="dxa"/>
            <w:vMerge w:val="restart"/>
            <w:tcBorders>
              <w:top w:val="nil"/>
              <w:left w:val="single" w:sz="8" w:space="0" w:color="000000"/>
              <w:bottom w:val="single" w:sz="8" w:space="0" w:color="000000"/>
              <w:right w:val="single" w:sz="8" w:space="0" w:color="000000"/>
            </w:tcBorders>
            <w:shd w:val="clear" w:color="auto" w:fill="auto"/>
          </w:tcPr>
          <w:p w:rsidR="00DC5BEC" w:rsidRPr="00F6015F" w:rsidRDefault="00DC5BEC" w:rsidP="00901F7E">
            <w:pPr>
              <w:jc w:val="center"/>
              <w:rPr>
                <w:rFonts w:ascii="Arial" w:hAnsi="Arial" w:cs="Arial"/>
                <w:color w:val="000000"/>
                <w:sz w:val="20"/>
                <w:szCs w:val="20"/>
              </w:rPr>
            </w:pPr>
            <w:r w:rsidRPr="00F6015F">
              <w:rPr>
                <w:rFonts w:ascii="Arial" w:hAnsi="Arial" w:cs="Arial"/>
                <w:color w:val="000000"/>
                <w:sz w:val="20"/>
                <w:szCs w:val="20"/>
              </w:rPr>
              <w:t>5.2</w:t>
            </w:r>
          </w:p>
        </w:tc>
        <w:tc>
          <w:tcPr>
            <w:tcW w:w="3160" w:type="dxa"/>
            <w:tcBorders>
              <w:top w:val="nil"/>
              <w:left w:val="nil"/>
              <w:bottom w:val="single" w:sz="8" w:space="0" w:color="000000"/>
              <w:right w:val="single" w:sz="8" w:space="0" w:color="000000"/>
            </w:tcBorders>
            <w:shd w:val="clear" w:color="auto" w:fill="auto"/>
          </w:tcPr>
          <w:p w:rsidR="00DC5BEC" w:rsidRPr="00F6015F" w:rsidRDefault="00DC5BEC" w:rsidP="00901F7E">
            <w:pPr>
              <w:rPr>
                <w:rFonts w:ascii="Arial" w:hAnsi="Arial" w:cs="Arial"/>
                <w:color w:val="000000"/>
                <w:sz w:val="20"/>
                <w:szCs w:val="20"/>
              </w:rPr>
            </w:pPr>
            <w:r w:rsidRPr="00F6015F">
              <w:rPr>
                <w:rFonts w:ascii="Arial" w:hAnsi="Arial" w:cs="Arial"/>
                <w:color w:val="000000"/>
                <w:sz w:val="20"/>
                <w:szCs w:val="20"/>
              </w:rPr>
              <w:t>Project bond guaranteed by Government or Ministry of Finance which is mature within 1 year</w:t>
            </w:r>
          </w:p>
        </w:tc>
        <w:tc>
          <w:tcPr>
            <w:tcW w:w="1698" w:type="dxa"/>
            <w:tcBorders>
              <w:top w:val="nil"/>
              <w:left w:val="nil"/>
              <w:bottom w:val="single" w:sz="8" w:space="0" w:color="000000"/>
              <w:right w:val="single" w:sz="8" w:space="0" w:color="000000"/>
            </w:tcBorders>
            <w:shd w:val="clear" w:color="auto" w:fill="auto"/>
          </w:tcPr>
          <w:p w:rsidR="00DC5BEC" w:rsidRPr="00F6015F" w:rsidRDefault="00DC5BEC" w:rsidP="00901F7E">
            <w:pPr>
              <w:jc w:val="right"/>
              <w:rPr>
                <w:rFonts w:ascii="Arial" w:hAnsi="Arial" w:cs="Arial"/>
                <w:color w:val="000000"/>
                <w:sz w:val="20"/>
                <w:szCs w:val="20"/>
              </w:rPr>
            </w:pPr>
            <w:r w:rsidRPr="00F6015F">
              <w:rPr>
                <w:rFonts w:ascii="Arial" w:hAnsi="Arial" w:cs="Arial"/>
                <w:color w:val="000000"/>
                <w:sz w:val="20"/>
                <w:szCs w:val="20"/>
              </w:rPr>
              <w:t>4%</w:t>
            </w:r>
          </w:p>
        </w:tc>
        <w:tc>
          <w:tcPr>
            <w:tcW w:w="1718" w:type="dxa"/>
            <w:tcBorders>
              <w:top w:val="single" w:sz="8" w:space="0" w:color="auto"/>
              <w:left w:val="single" w:sz="4" w:space="0" w:color="auto"/>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2124" w:type="dxa"/>
            <w:tcBorders>
              <w:top w:val="single" w:sz="8" w:space="0" w:color="auto"/>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r>
      <w:tr w:rsidR="00DC5BEC" w:rsidRPr="00F6015F">
        <w:trPr>
          <w:trHeight w:val="1115"/>
        </w:trPr>
        <w:tc>
          <w:tcPr>
            <w:tcW w:w="958" w:type="dxa"/>
            <w:vMerge/>
            <w:tcBorders>
              <w:top w:val="nil"/>
              <w:left w:val="single" w:sz="8" w:space="0" w:color="000000"/>
              <w:bottom w:val="single" w:sz="8" w:space="0" w:color="000000"/>
              <w:right w:val="single" w:sz="8" w:space="0" w:color="000000"/>
            </w:tcBorders>
            <w:vAlign w:val="center"/>
          </w:tcPr>
          <w:p w:rsidR="00DC5BEC" w:rsidRPr="00F6015F" w:rsidRDefault="00DC5BEC" w:rsidP="00901F7E">
            <w:pPr>
              <w:spacing w:after="0" w:line="240" w:lineRule="auto"/>
              <w:rPr>
                <w:rFonts w:ascii="Arial" w:eastAsia="Times New Roman" w:hAnsi="Arial" w:cs="Arial"/>
                <w:color w:val="000000"/>
                <w:sz w:val="20"/>
                <w:szCs w:val="20"/>
                <w:lang w:bidi="ar-SA"/>
              </w:rPr>
            </w:pPr>
          </w:p>
        </w:tc>
        <w:tc>
          <w:tcPr>
            <w:tcW w:w="3160" w:type="dxa"/>
            <w:tcBorders>
              <w:top w:val="nil"/>
              <w:left w:val="nil"/>
              <w:bottom w:val="single" w:sz="8" w:space="0" w:color="000000"/>
              <w:right w:val="single" w:sz="8" w:space="0" w:color="000000"/>
            </w:tcBorders>
            <w:shd w:val="clear" w:color="auto" w:fill="auto"/>
          </w:tcPr>
          <w:p w:rsidR="00DC5BEC" w:rsidRPr="00F6015F" w:rsidRDefault="00DC5BEC" w:rsidP="00901F7E">
            <w:pPr>
              <w:spacing w:after="0" w:line="240" w:lineRule="auto"/>
              <w:rPr>
                <w:rFonts w:ascii="Arial" w:eastAsia="Times New Roman" w:hAnsi="Arial" w:cs="Arial"/>
                <w:color w:val="000000"/>
                <w:sz w:val="20"/>
                <w:szCs w:val="20"/>
                <w:lang w:bidi="ar-SA"/>
              </w:rPr>
            </w:pPr>
            <w:r w:rsidRPr="00F6015F">
              <w:rPr>
                <w:rFonts w:ascii="Arial" w:hAnsi="Arial" w:cs="Arial"/>
                <w:color w:val="000000"/>
                <w:sz w:val="20"/>
                <w:szCs w:val="20"/>
              </w:rPr>
              <w:t>Project bond guaranteed by Government or Ministry of Finance which is mature within 1 to 5 years</w:t>
            </w:r>
          </w:p>
        </w:tc>
        <w:tc>
          <w:tcPr>
            <w:tcW w:w="1698" w:type="dxa"/>
            <w:tcBorders>
              <w:top w:val="nil"/>
              <w:left w:val="nil"/>
              <w:bottom w:val="single" w:sz="8" w:space="0" w:color="000000"/>
              <w:right w:val="single" w:sz="8" w:space="0" w:color="000000"/>
            </w:tcBorders>
            <w:shd w:val="clear" w:color="auto" w:fill="auto"/>
          </w:tcPr>
          <w:p w:rsidR="00DC5BEC" w:rsidRPr="00F6015F" w:rsidRDefault="00DC5BEC" w:rsidP="00901F7E">
            <w:pPr>
              <w:jc w:val="right"/>
              <w:rPr>
                <w:rFonts w:ascii="Arial" w:hAnsi="Arial" w:cs="Arial"/>
                <w:color w:val="000000"/>
                <w:sz w:val="20"/>
                <w:szCs w:val="20"/>
              </w:rPr>
            </w:pPr>
            <w:r w:rsidRPr="00F6015F">
              <w:rPr>
                <w:rFonts w:ascii="Arial" w:hAnsi="Arial" w:cs="Arial"/>
                <w:color w:val="000000"/>
                <w:sz w:val="20"/>
                <w:szCs w:val="20"/>
              </w:rPr>
              <w:t>5%</w:t>
            </w:r>
          </w:p>
        </w:tc>
        <w:tc>
          <w:tcPr>
            <w:tcW w:w="1718" w:type="dxa"/>
            <w:tcBorders>
              <w:top w:val="single" w:sz="8" w:space="0" w:color="auto"/>
              <w:left w:val="single" w:sz="4" w:space="0" w:color="auto"/>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2124" w:type="dxa"/>
            <w:tcBorders>
              <w:top w:val="single" w:sz="8" w:space="0" w:color="auto"/>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r>
      <w:tr w:rsidR="00DC5BEC" w:rsidRPr="00F6015F">
        <w:trPr>
          <w:trHeight w:val="981"/>
        </w:trPr>
        <w:tc>
          <w:tcPr>
            <w:tcW w:w="958" w:type="dxa"/>
            <w:vMerge/>
            <w:tcBorders>
              <w:top w:val="nil"/>
              <w:left w:val="single" w:sz="8" w:space="0" w:color="000000"/>
              <w:bottom w:val="single" w:sz="8" w:space="0" w:color="000000"/>
              <w:right w:val="single" w:sz="8" w:space="0" w:color="000000"/>
            </w:tcBorders>
            <w:vAlign w:val="center"/>
          </w:tcPr>
          <w:p w:rsidR="00DC5BEC" w:rsidRPr="00F6015F" w:rsidRDefault="00DC5BEC" w:rsidP="00901F7E">
            <w:pPr>
              <w:spacing w:after="0" w:line="240" w:lineRule="auto"/>
              <w:rPr>
                <w:rFonts w:ascii="Arial" w:eastAsia="Times New Roman" w:hAnsi="Arial" w:cs="Arial"/>
                <w:color w:val="000000"/>
                <w:sz w:val="20"/>
                <w:szCs w:val="20"/>
                <w:lang w:bidi="ar-SA"/>
              </w:rPr>
            </w:pPr>
          </w:p>
        </w:tc>
        <w:tc>
          <w:tcPr>
            <w:tcW w:w="3160" w:type="dxa"/>
            <w:tcBorders>
              <w:top w:val="nil"/>
              <w:left w:val="nil"/>
              <w:bottom w:val="nil"/>
              <w:right w:val="single" w:sz="8" w:space="0" w:color="000000"/>
            </w:tcBorders>
            <w:shd w:val="clear" w:color="auto" w:fill="auto"/>
          </w:tcPr>
          <w:p w:rsidR="00DC5BEC" w:rsidRPr="00F6015F" w:rsidRDefault="00DC5BEC" w:rsidP="00901F7E">
            <w:pPr>
              <w:spacing w:after="0" w:line="240" w:lineRule="auto"/>
              <w:rPr>
                <w:rFonts w:ascii="Arial" w:eastAsia="Times New Roman" w:hAnsi="Arial" w:cs="Arial"/>
                <w:color w:val="000000"/>
                <w:sz w:val="20"/>
                <w:szCs w:val="20"/>
                <w:lang w:bidi="ar-SA"/>
              </w:rPr>
            </w:pPr>
            <w:r w:rsidRPr="00F6015F">
              <w:rPr>
                <w:rFonts w:ascii="Arial" w:hAnsi="Arial" w:cs="Arial"/>
                <w:color w:val="000000"/>
                <w:sz w:val="20"/>
                <w:szCs w:val="20"/>
              </w:rPr>
              <w:t>Project bond guaranteed by Government or Ministry of Finance which is mature after 5 years</w:t>
            </w:r>
          </w:p>
        </w:tc>
        <w:tc>
          <w:tcPr>
            <w:tcW w:w="1698" w:type="dxa"/>
            <w:tcBorders>
              <w:top w:val="nil"/>
              <w:left w:val="nil"/>
              <w:bottom w:val="nil"/>
              <w:right w:val="single" w:sz="8" w:space="0" w:color="000000"/>
            </w:tcBorders>
            <w:shd w:val="clear" w:color="auto" w:fill="auto"/>
          </w:tcPr>
          <w:p w:rsidR="00DC5BEC" w:rsidRPr="00F6015F" w:rsidRDefault="00DC5BEC" w:rsidP="00901F7E">
            <w:pPr>
              <w:jc w:val="right"/>
              <w:rPr>
                <w:rFonts w:ascii="Arial" w:hAnsi="Arial" w:cs="Arial"/>
                <w:color w:val="000000"/>
                <w:sz w:val="20"/>
                <w:szCs w:val="20"/>
              </w:rPr>
            </w:pPr>
            <w:r w:rsidRPr="00F6015F">
              <w:rPr>
                <w:rFonts w:ascii="Arial" w:hAnsi="Arial" w:cs="Arial"/>
                <w:color w:val="000000"/>
                <w:sz w:val="20"/>
                <w:szCs w:val="20"/>
              </w:rPr>
              <w:t>8%</w:t>
            </w:r>
          </w:p>
        </w:tc>
        <w:tc>
          <w:tcPr>
            <w:tcW w:w="1718" w:type="dxa"/>
            <w:tcBorders>
              <w:top w:val="single" w:sz="8" w:space="0" w:color="auto"/>
              <w:left w:val="single" w:sz="4" w:space="0" w:color="auto"/>
              <w:bottom w:val="nil"/>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2124" w:type="dxa"/>
            <w:tcBorders>
              <w:top w:val="single" w:sz="8" w:space="0" w:color="auto"/>
              <w:left w:val="nil"/>
              <w:bottom w:val="nil"/>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r>
      <w:tr w:rsidR="001B6102" w:rsidRPr="00F6015F">
        <w:trPr>
          <w:trHeight w:val="315"/>
        </w:trPr>
        <w:tc>
          <w:tcPr>
            <w:tcW w:w="958" w:type="dxa"/>
            <w:tcBorders>
              <w:top w:val="nil"/>
              <w:left w:val="single" w:sz="8" w:space="0" w:color="000000"/>
              <w:bottom w:val="single" w:sz="8" w:space="0" w:color="000000"/>
              <w:right w:val="nil"/>
            </w:tcBorders>
            <w:shd w:val="clear" w:color="auto" w:fill="auto"/>
          </w:tcPr>
          <w:p w:rsidR="001B6102" w:rsidRPr="00F6015F" w:rsidRDefault="001B6102" w:rsidP="00901F7E">
            <w:pPr>
              <w:rPr>
                <w:rFonts w:ascii="Arial" w:hAnsi="Arial" w:cs="Arial"/>
                <w:b/>
                <w:bCs/>
                <w:color w:val="000000"/>
                <w:sz w:val="20"/>
                <w:szCs w:val="20"/>
              </w:rPr>
            </w:pPr>
            <w:r w:rsidRPr="00F6015F">
              <w:rPr>
                <w:rFonts w:ascii="Arial" w:hAnsi="Arial" w:cs="Arial"/>
                <w:b/>
                <w:bCs/>
                <w:color w:val="000000"/>
                <w:sz w:val="20"/>
                <w:szCs w:val="20"/>
              </w:rPr>
              <w:t>III</w:t>
            </w:r>
          </w:p>
        </w:tc>
        <w:tc>
          <w:tcPr>
            <w:tcW w:w="3160" w:type="dxa"/>
            <w:tcBorders>
              <w:top w:val="single" w:sz="8" w:space="0" w:color="auto"/>
              <w:left w:val="single" w:sz="8" w:space="0" w:color="auto"/>
              <w:bottom w:val="single" w:sz="8" w:space="0" w:color="auto"/>
              <w:right w:val="single" w:sz="8" w:space="0" w:color="auto"/>
            </w:tcBorders>
            <w:shd w:val="clear" w:color="auto" w:fill="auto"/>
          </w:tcPr>
          <w:p w:rsidR="001B6102" w:rsidRPr="00F6015F" w:rsidRDefault="001B6102" w:rsidP="00901F7E">
            <w:pPr>
              <w:rPr>
                <w:rFonts w:ascii="Arial" w:hAnsi="Arial" w:cs="Arial"/>
                <w:b/>
                <w:bCs/>
                <w:color w:val="000000"/>
                <w:sz w:val="20"/>
                <w:szCs w:val="20"/>
              </w:rPr>
            </w:pPr>
            <w:r w:rsidRPr="00F6015F">
              <w:rPr>
                <w:rFonts w:ascii="Arial" w:hAnsi="Arial" w:cs="Arial"/>
                <w:b/>
                <w:bCs/>
                <w:color w:val="000000"/>
                <w:sz w:val="20"/>
                <w:szCs w:val="20"/>
              </w:rPr>
              <w:t>Corporate bond</w:t>
            </w:r>
          </w:p>
        </w:tc>
        <w:tc>
          <w:tcPr>
            <w:tcW w:w="1698" w:type="dxa"/>
            <w:tcBorders>
              <w:top w:val="single" w:sz="8" w:space="0" w:color="auto"/>
              <w:left w:val="nil"/>
              <w:bottom w:val="single" w:sz="8" w:space="0" w:color="auto"/>
              <w:right w:val="nil"/>
            </w:tcBorders>
            <w:shd w:val="clear" w:color="auto" w:fill="auto"/>
          </w:tcPr>
          <w:p w:rsidR="001B6102" w:rsidRPr="00F6015F" w:rsidRDefault="001B6102" w:rsidP="00901F7E">
            <w:pPr>
              <w:rPr>
                <w:rFonts w:ascii="Arial" w:hAnsi="Arial" w:cs="Arial"/>
                <w:b/>
                <w:bCs/>
                <w:color w:val="000000"/>
                <w:sz w:val="20"/>
                <w:szCs w:val="20"/>
              </w:rPr>
            </w:pPr>
            <w:r w:rsidRPr="00F6015F">
              <w:rPr>
                <w:rFonts w:ascii="Arial" w:hAnsi="Arial" w:cs="Arial"/>
                <w:b/>
                <w:bCs/>
                <w:color w:val="000000"/>
                <w:sz w:val="20"/>
                <w:szCs w:val="20"/>
              </w:rPr>
              <w:t> </w:t>
            </w:r>
          </w:p>
        </w:tc>
        <w:tc>
          <w:tcPr>
            <w:tcW w:w="1718" w:type="dxa"/>
            <w:tcBorders>
              <w:top w:val="single" w:sz="8" w:space="0" w:color="auto"/>
              <w:left w:val="nil"/>
              <w:bottom w:val="single" w:sz="8" w:space="0" w:color="auto"/>
              <w:right w:val="nil"/>
            </w:tcBorders>
            <w:shd w:val="clear" w:color="auto" w:fill="auto"/>
            <w:vAlign w:val="center"/>
          </w:tcPr>
          <w:p w:rsidR="001B6102" w:rsidRPr="00F6015F" w:rsidRDefault="001B6102" w:rsidP="00901F7E">
            <w:pPr>
              <w:jc w:val="right"/>
              <w:rPr>
                <w:rFonts w:ascii="Arial" w:hAnsi="Arial" w:cs="Arial"/>
                <w:b/>
                <w:bCs/>
                <w:color w:val="000000"/>
                <w:sz w:val="20"/>
                <w:szCs w:val="20"/>
              </w:rPr>
            </w:pPr>
          </w:p>
        </w:tc>
        <w:tc>
          <w:tcPr>
            <w:tcW w:w="2124" w:type="dxa"/>
            <w:tcBorders>
              <w:top w:val="single" w:sz="8" w:space="0" w:color="auto"/>
              <w:left w:val="nil"/>
              <w:bottom w:val="single" w:sz="8" w:space="0" w:color="auto"/>
              <w:right w:val="single" w:sz="8" w:space="0" w:color="auto"/>
            </w:tcBorders>
            <w:shd w:val="clear" w:color="auto" w:fill="auto"/>
            <w:vAlign w:val="center"/>
          </w:tcPr>
          <w:p w:rsidR="001B6102" w:rsidRPr="00F6015F" w:rsidRDefault="001B6102" w:rsidP="00901F7E">
            <w:pPr>
              <w:jc w:val="right"/>
              <w:rPr>
                <w:rFonts w:ascii="Arial" w:hAnsi="Arial" w:cs="Arial"/>
                <w:b/>
                <w:bCs/>
                <w:color w:val="000000"/>
                <w:sz w:val="20"/>
                <w:szCs w:val="20"/>
              </w:rPr>
            </w:pPr>
          </w:p>
        </w:tc>
      </w:tr>
      <w:tr w:rsidR="00DC5BEC" w:rsidRPr="00F6015F">
        <w:trPr>
          <w:trHeight w:val="632"/>
        </w:trPr>
        <w:tc>
          <w:tcPr>
            <w:tcW w:w="958" w:type="dxa"/>
            <w:vMerge w:val="restart"/>
            <w:tcBorders>
              <w:top w:val="nil"/>
              <w:left w:val="single" w:sz="8" w:space="0" w:color="000000"/>
              <w:bottom w:val="single" w:sz="8" w:space="0" w:color="000000"/>
              <w:right w:val="single" w:sz="8" w:space="0" w:color="000000"/>
            </w:tcBorders>
            <w:shd w:val="clear" w:color="auto" w:fill="auto"/>
          </w:tcPr>
          <w:p w:rsidR="00DC5BEC" w:rsidRPr="00F6015F" w:rsidRDefault="00DC5BEC" w:rsidP="00901F7E">
            <w:pPr>
              <w:jc w:val="right"/>
              <w:rPr>
                <w:rFonts w:ascii="Arial" w:hAnsi="Arial" w:cs="Arial"/>
                <w:color w:val="000000"/>
                <w:sz w:val="20"/>
                <w:szCs w:val="20"/>
              </w:rPr>
            </w:pPr>
            <w:r w:rsidRPr="00F6015F">
              <w:rPr>
                <w:rFonts w:ascii="Arial" w:hAnsi="Arial" w:cs="Arial"/>
                <w:color w:val="000000"/>
                <w:sz w:val="20"/>
                <w:szCs w:val="20"/>
              </w:rPr>
              <w:t>6</w:t>
            </w:r>
          </w:p>
        </w:tc>
        <w:tc>
          <w:tcPr>
            <w:tcW w:w="3160" w:type="dxa"/>
            <w:tcBorders>
              <w:top w:val="nil"/>
              <w:left w:val="nil"/>
              <w:bottom w:val="single" w:sz="8" w:space="0" w:color="000000"/>
              <w:right w:val="single" w:sz="8" w:space="0" w:color="000000"/>
            </w:tcBorders>
            <w:shd w:val="clear" w:color="auto" w:fill="auto"/>
          </w:tcPr>
          <w:p w:rsidR="00DC5BEC" w:rsidRPr="00F6015F" w:rsidRDefault="00DC5BEC" w:rsidP="00901F7E">
            <w:pPr>
              <w:rPr>
                <w:rFonts w:ascii="Arial" w:hAnsi="Arial" w:cs="Arial"/>
                <w:color w:val="000000"/>
                <w:sz w:val="20"/>
                <w:szCs w:val="20"/>
              </w:rPr>
            </w:pPr>
            <w:r w:rsidRPr="00F6015F">
              <w:rPr>
                <w:rFonts w:ascii="Arial" w:hAnsi="Arial" w:cs="Arial"/>
                <w:color w:val="000000"/>
                <w:sz w:val="20"/>
                <w:szCs w:val="20"/>
              </w:rPr>
              <w:t>Listed bond mature within 1 year, including convertible bond</w:t>
            </w:r>
          </w:p>
        </w:tc>
        <w:tc>
          <w:tcPr>
            <w:tcW w:w="1698" w:type="dxa"/>
            <w:tcBorders>
              <w:top w:val="nil"/>
              <w:left w:val="nil"/>
              <w:bottom w:val="single" w:sz="8" w:space="0" w:color="000000"/>
              <w:right w:val="single" w:sz="8" w:space="0" w:color="000000"/>
            </w:tcBorders>
            <w:shd w:val="clear" w:color="auto" w:fill="auto"/>
          </w:tcPr>
          <w:p w:rsidR="00DC5BEC" w:rsidRPr="00F6015F" w:rsidRDefault="00DC5BEC" w:rsidP="00901F7E">
            <w:pPr>
              <w:jc w:val="right"/>
              <w:rPr>
                <w:rFonts w:ascii="Arial" w:hAnsi="Arial" w:cs="Arial"/>
                <w:color w:val="000000"/>
                <w:sz w:val="20"/>
                <w:szCs w:val="20"/>
              </w:rPr>
            </w:pPr>
            <w:r w:rsidRPr="00F6015F">
              <w:rPr>
                <w:rFonts w:ascii="Arial" w:hAnsi="Arial" w:cs="Arial"/>
                <w:color w:val="000000"/>
                <w:sz w:val="20"/>
                <w:szCs w:val="20"/>
              </w:rPr>
              <w:t>8%</w:t>
            </w:r>
          </w:p>
        </w:tc>
        <w:tc>
          <w:tcPr>
            <w:tcW w:w="1718" w:type="dxa"/>
            <w:tcBorders>
              <w:top w:val="nil"/>
              <w:left w:val="single" w:sz="4" w:space="0" w:color="auto"/>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2124" w:type="dxa"/>
            <w:tcBorders>
              <w:top w:val="nil"/>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r>
      <w:tr w:rsidR="00DC5BEC" w:rsidRPr="00F6015F">
        <w:trPr>
          <w:trHeight w:val="546"/>
        </w:trPr>
        <w:tc>
          <w:tcPr>
            <w:tcW w:w="958" w:type="dxa"/>
            <w:vMerge/>
            <w:tcBorders>
              <w:top w:val="nil"/>
              <w:left w:val="single" w:sz="8" w:space="0" w:color="000000"/>
              <w:bottom w:val="single" w:sz="8" w:space="0" w:color="000000"/>
              <w:right w:val="single" w:sz="8" w:space="0" w:color="000000"/>
            </w:tcBorders>
            <w:vAlign w:val="center"/>
          </w:tcPr>
          <w:p w:rsidR="00DC5BEC" w:rsidRPr="00F6015F" w:rsidRDefault="00DC5BEC" w:rsidP="00901F7E">
            <w:pPr>
              <w:spacing w:after="0" w:line="240" w:lineRule="auto"/>
              <w:rPr>
                <w:rFonts w:ascii="Arial" w:eastAsia="Times New Roman" w:hAnsi="Arial" w:cs="Arial"/>
                <w:color w:val="000000"/>
                <w:sz w:val="20"/>
                <w:szCs w:val="20"/>
                <w:lang w:bidi="ar-SA"/>
              </w:rPr>
            </w:pPr>
          </w:p>
        </w:tc>
        <w:tc>
          <w:tcPr>
            <w:tcW w:w="3160" w:type="dxa"/>
            <w:tcBorders>
              <w:top w:val="nil"/>
              <w:left w:val="nil"/>
              <w:bottom w:val="single" w:sz="8" w:space="0" w:color="000000"/>
              <w:right w:val="single" w:sz="8" w:space="0" w:color="000000"/>
            </w:tcBorders>
            <w:shd w:val="clear" w:color="auto" w:fill="auto"/>
          </w:tcPr>
          <w:p w:rsidR="00DC5BEC" w:rsidRPr="00F6015F" w:rsidRDefault="00DC5BEC" w:rsidP="00901F7E">
            <w:pPr>
              <w:spacing w:after="0" w:line="240" w:lineRule="auto"/>
              <w:rPr>
                <w:rFonts w:ascii="Arial" w:eastAsia="Times New Roman" w:hAnsi="Arial" w:cs="Arial"/>
                <w:color w:val="000000"/>
                <w:sz w:val="20"/>
                <w:szCs w:val="20"/>
                <w:lang w:bidi="ar-SA"/>
              </w:rPr>
            </w:pPr>
            <w:r w:rsidRPr="00F6015F">
              <w:rPr>
                <w:rFonts w:ascii="Arial" w:hAnsi="Arial" w:cs="Arial"/>
                <w:color w:val="000000"/>
                <w:sz w:val="20"/>
                <w:szCs w:val="20"/>
              </w:rPr>
              <w:t>Listed bond mature within 1 to 5 years including convertible bond</w:t>
            </w:r>
          </w:p>
        </w:tc>
        <w:tc>
          <w:tcPr>
            <w:tcW w:w="1698" w:type="dxa"/>
            <w:tcBorders>
              <w:top w:val="nil"/>
              <w:left w:val="nil"/>
              <w:bottom w:val="single" w:sz="8" w:space="0" w:color="000000"/>
              <w:right w:val="single" w:sz="8" w:space="0" w:color="000000"/>
            </w:tcBorders>
            <w:shd w:val="clear" w:color="auto" w:fill="auto"/>
          </w:tcPr>
          <w:p w:rsidR="00DC5BEC" w:rsidRPr="00F6015F" w:rsidRDefault="00DC5BEC" w:rsidP="00901F7E">
            <w:pPr>
              <w:jc w:val="right"/>
              <w:rPr>
                <w:rFonts w:ascii="Arial" w:hAnsi="Arial" w:cs="Arial"/>
                <w:color w:val="000000"/>
                <w:sz w:val="20"/>
                <w:szCs w:val="20"/>
              </w:rPr>
            </w:pPr>
            <w:r w:rsidRPr="00F6015F">
              <w:rPr>
                <w:rFonts w:ascii="Arial" w:hAnsi="Arial" w:cs="Arial"/>
                <w:color w:val="000000"/>
                <w:sz w:val="20"/>
                <w:szCs w:val="20"/>
              </w:rPr>
              <w:t>15%</w:t>
            </w:r>
          </w:p>
        </w:tc>
        <w:tc>
          <w:tcPr>
            <w:tcW w:w="1718" w:type="dxa"/>
            <w:tcBorders>
              <w:top w:val="single" w:sz="8" w:space="0" w:color="auto"/>
              <w:left w:val="single" w:sz="4" w:space="0" w:color="auto"/>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2124" w:type="dxa"/>
            <w:tcBorders>
              <w:top w:val="single" w:sz="8" w:space="0" w:color="auto"/>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r>
      <w:tr w:rsidR="00DC5BEC" w:rsidRPr="00F6015F">
        <w:trPr>
          <w:trHeight w:val="540"/>
        </w:trPr>
        <w:tc>
          <w:tcPr>
            <w:tcW w:w="958" w:type="dxa"/>
            <w:vMerge/>
            <w:tcBorders>
              <w:top w:val="nil"/>
              <w:left w:val="single" w:sz="8" w:space="0" w:color="000000"/>
              <w:bottom w:val="single" w:sz="8" w:space="0" w:color="000000"/>
              <w:right w:val="single" w:sz="8" w:space="0" w:color="000000"/>
            </w:tcBorders>
            <w:vAlign w:val="center"/>
          </w:tcPr>
          <w:p w:rsidR="00DC5BEC" w:rsidRPr="00F6015F" w:rsidRDefault="00DC5BEC" w:rsidP="00901F7E">
            <w:pPr>
              <w:spacing w:after="0" w:line="240" w:lineRule="auto"/>
              <w:rPr>
                <w:rFonts w:ascii="Arial" w:eastAsia="Times New Roman" w:hAnsi="Arial" w:cs="Arial"/>
                <w:color w:val="000000"/>
                <w:sz w:val="20"/>
                <w:szCs w:val="20"/>
                <w:lang w:bidi="ar-SA"/>
              </w:rPr>
            </w:pPr>
          </w:p>
        </w:tc>
        <w:tc>
          <w:tcPr>
            <w:tcW w:w="3160" w:type="dxa"/>
            <w:tcBorders>
              <w:top w:val="nil"/>
              <w:left w:val="nil"/>
              <w:bottom w:val="single" w:sz="8" w:space="0" w:color="000000"/>
              <w:right w:val="single" w:sz="8" w:space="0" w:color="000000"/>
            </w:tcBorders>
            <w:shd w:val="clear" w:color="auto" w:fill="auto"/>
          </w:tcPr>
          <w:p w:rsidR="00DC5BEC" w:rsidRPr="00F6015F" w:rsidRDefault="00DC5BEC" w:rsidP="00901F7E">
            <w:pPr>
              <w:spacing w:after="0" w:line="240" w:lineRule="auto"/>
              <w:rPr>
                <w:rFonts w:ascii="Arial" w:eastAsia="Times New Roman" w:hAnsi="Arial" w:cs="Arial"/>
                <w:color w:val="000000"/>
                <w:sz w:val="20"/>
                <w:szCs w:val="20"/>
                <w:lang w:bidi="ar-SA"/>
              </w:rPr>
            </w:pPr>
            <w:r w:rsidRPr="00F6015F">
              <w:rPr>
                <w:rFonts w:ascii="Arial" w:hAnsi="Arial" w:cs="Arial"/>
                <w:color w:val="000000"/>
                <w:sz w:val="20"/>
                <w:szCs w:val="20"/>
              </w:rPr>
              <w:t>Listed bond mature after 5 years, including convertible bond</w:t>
            </w:r>
          </w:p>
        </w:tc>
        <w:tc>
          <w:tcPr>
            <w:tcW w:w="1698" w:type="dxa"/>
            <w:tcBorders>
              <w:top w:val="nil"/>
              <w:left w:val="nil"/>
              <w:bottom w:val="single" w:sz="8" w:space="0" w:color="000000"/>
              <w:right w:val="single" w:sz="8" w:space="0" w:color="000000"/>
            </w:tcBorders>
            <w:shd w:val="clear" w:color="auto" w:fill="auto"/>
          </w:tcPr>
          <w:p w:rsidR="00DC5BEC" w:rsidRPr="00F6015F" w:rsidRDefault="00DC5BEC" w:rsidP="00901F7E">
            <w:pPr>
              <w:jc w:val="right"/>
              <w:rPr>
                <w:rFonts w:ascii="Arial" w:hAnsi="Arial" w:cs="Arial"/>
                <w:color w:val="000000"/>
                <w:sz w:val="20"/>
                <w:szCs w:val="20"/>
              </w:rPr>
            </w:pPr>
            <w:r w:rsidRPr="00F6015F">
              <w:rPr>
                <w:rFonts w:ascii="Arial" w:hAnsi="Arial" w:cs="Arial"/>
                <w:color w:val="000000"/>
                <w:sz w:val="20"/>
                <w:szCs w:val="20"/>
              </w:rPr>
              <w:t>20%</w:t>
            </w:r>
          </w:p>
        </w:tc>
        <w:tc>
          <w:tcPr>
            <w:tcW w:w="1718" w:type="dxa"/>
            <w:tcBorders>
              <w:top w:val="single" w:sz="8" w:space="0" w:color="auto"/>
              <w:left w:val="single" w:sz="4" w:space="0" w:color="auto"/>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2124" w:type="dxa"/>
            <w:tcBorders>
              <w:top w:val="single" w:sz="8" w:space="0" w:color="auto"/>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r>
      <w:tr w:rsidR="00DC5BEC" w:rsidRPr="00F6015F">
        <w:trPr>
          <w:trHeight w:val="558"/>
        </w:trPr>
        <w:tc>
          <w:tcPr>
            <w:tcW w:w="958" w:type="dxa"/>
            <w:vMerge w:val="restart"/>
            <w:tcBorders>
              <w:top w:val="nil"/>
              <w:left w:val="single" w:sz="8" w:space="0" w:color="000000"/>
              <w:bottom w:val="single" w:sz="8" w:space="0" w:color="000000"/>
              <w:right w:val="single" w:sz="8" w:space="0" w:color="000000"/>
            </w:tcBorders>
            <w:shd w:val="clear" w:color="auto" w:fill="auto"/>
          </w:tcPr>
          <w:p w:rsidR="00DC5BEC" w:rsidRPr="00F6015F" w:rsidRDefault="00DC5BEC" w:rsidP="00901F7E">
            <w:pPr>
              <w:jc w:val="right"/>
              <w:rPr>
                <w:rFonts w:ascii="Arial" w:hAnsi="Arial" w:cs="Arial"/>
                <w:color w:val="000000"/>
                <w:sz w:val="20"/>
                <w:szCs w:val="20"/>
              </w:rPr>
            </w:pPr>
            <w:r w:rsidRPr="00F6015F">
              <w:rPr>
                <w:rFonts w:ascii="Arial" w:hAnsi="Arial" w:cs="Arial"/>
                <w:color w:val="000000"/>
                <w:sz w:val="20"/>
                <w:szCs w:val="20"/>
              </w:rPr>
              <w:t>7</w:t>
            </w:r>
          </w:p>
        </w:tc>
        <w:tc>
          <w:tcPr>
            <w:tcW w:w="3160" w:type="dxa"/>
            <w:tcBorders>
              <w:top w:val="nil"/>
              <w:left w:val="nil"/>
              <w:bottom w:val="single" w:sz="8" w:space="0" w:color="000000"/>
              <w:right w:val="single" w:sz="8" w:space="0" w:color="000000"/>
            </w:tcBorders>
            <w:shd w:val="clear" w:color="auto" w:fill="auto"/>
          </w:tcPr>
          <w:p w:rsidR="00DC5BEC" w:rsidRPr="00F6015F" w:rsidRDefault="00DC5BEC" w:rsidP="00901F7E">
            <w:pPr>
              <w:rPr>
                <w:rFonts w:ascii="Arial" w:hAnsi="Arial" w:cs="Arial"/>
                <w:color w:val="000000"/>
                <w:sz w:val="20"/>
                <w:szCs w:val="20"/>
              </w:rPr>
            </w:pPr>
            <w:r w:rsidRPr="00F6015F">
              <w:rPr>
                <w:rFonts w:ascii="Arial" w:hAnsi="Arial" w:cs="Arial"/>
                <w:color w:val="000000"/>
                <w:sz w:val="20"/>
                <w:szCs w:val="20"/>
              </w:rPr>
              <w:t>Unlisted bond mature within 1 year including  convertible bond</w:t>
            </w:r>
          </w:p>
        </w:tc>
        <w:tc>
          <w:tcPr>
            <w:tcW w:w="1698" w:type="dxa"/>
            <w:tcBorders>
              <w:top w:val="nil"/>
              <w:left w:val="nil"/>
              <w:bottom w:val="single" w:sz="8" w:space="0" w:color="000000"/>
              <w:right w:val="single" w:sz="8" w:space="0" w:color="000000"/>
            </w:tcBorders>
            <w:shd w:val="clear" w:color="auto" w:fill="auto"/>
          </w:tcPr>
          <w:p w:rsidR="00DC5BEC" w:rsidRPr="00F6015F" w:rsidRDefault="00DC5BEC" w:rsidP="00901F7E">
            <w:pPr>
              <w:jc w:val="right"/>
              <w:rPr>
                <w:rFonts w:ascii="Arial" w:hAnsi="Arial" w:cs="Arial"/>
                <w:color w:val="000000"/>
                <w:sz w:val="20"/>
                <w:szCs w:val="20"/>
              </w:rPr>
            </w:pPr>
            <w:r w:rsidRPr="00F6015F">
              <w:rPr>
                <w:rFonts w:ascii="Arial" w:hAnsi="Arial" w:cs="Arial"/>
                <w:color w:val="000000"/>
                <w:sz w:val="20"/>
                <w:szCs w:val="20"/>
              </w:rPr>
              <w:t>25%</w:t>
            </w:r>
          </w:p>
        </w:tc>
        <w:tc>
          <w:tcPr>
            <w:tcW w:w="1718" w:type="dxa"/>
            <w:tcBorders>
              <w:top w:val="single" w:sz="8" w:space="0" w:color="auto"/>
              <w:left w:val="single" w:sz="4" w:space="0" w:color="auto"/>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2124" w:type="dxa"/>
            <w:tcBorders>
              <w:top w:val="single" w:sz="8" w:space="0" w:color="auto"/>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r>
      <w:tr w:rsidR="00DC5BEC" w:rsidRPr="00F6015F">
        <w:trPr>
          <w:trHeight w:val="822"/>
        </w:trPr>
        <w:tc>
          <w:tcPr>
            <w:tcW w:w="958" w:type="dxa"/>
            <w:vMerge/>
            <w:tcBorders>
              <w:top w:val="nil"/>
              <w:left w:val="single" w:sz="8" w:space="0" w:color="000000"/>
              <w:bottom w:val="single" w:sz="8" w:space="0" w:color="000000"/>
              <w:right w:val="single" w:sz="8" w:space="0" w:color="000000"/>
            </w:tcBorders>
            <w:vAlign w:val="center"/>
          </w:tcPr>
          <w:p w:rsidR="00DC5BEC" w:rsidRPr="00F6015F" w:rsidRDefault="00DC5BEC" w:rsidP="00901F7E">
            <w:pPr>
              <w:spacing w:after="0" w:line="240" w:lineRule="auto"/>
              <w:rPr>
                <w:rFonts w:ascii="Arial" w:eastAsia="Times New Roman" w:hAnsi="Arial" w:cs="Arial"/>
                <w:color w:val="000000"/>
                <w:sz w:val="20"/>
                <w:szCs w:val="20"/>
                <w:lang w:bidi="ar-SA"/>
              </w:rPr>
            </w:pPr>
          </w:p>
        </w:tc>
        <w:tc>
          <w:tcPr>
            <w:tcW w:w="3160" w:type="dxa"/>
            <w:tcBorders>
              <w:top w:val="nil"/>
              <w:left w:val="nil"/>
              <w:bottom w:val="single" w:sz="8" w:space="0" w:color="000000"/>
              <w:right w:val="single" w:sz="8" w:space="0" w:color="000000"/>
            </w:tcBorders>
            <w:shd w:val="clear" w:color="auto" w:fill="auto"/>
          </w:tcPr>
          <w:p w:rsidR="00DC5BEC" w:rsidRPr="00F6015F" w:rsidRDefault="00DC5BEC" w:rsidP="00901F7E">
            <w:pPr>
              <w:spacing w:after="0" w:line="240" w:lineRule="auto"/>
              <w:rPr>
                <w:rFonts w:ascii="Arial" w:eastAsia="Times New Roman" w:hAnsi="Arial" w:cs="Arial"/>
                <w:color w:val="000000"/>
                <w:sz w:val="20"/>
                <w:szCs w:val="20"/>
                <w:lang w:bidi="ar-SA"/>
              </w:rPr>
            </w:pPr>
            <w:r w:rsidRPr="00F6015F">
              <w:rPr>
                <w:rFonts w:ascii="Arial" w:hAnsi="Arial" w:cs="Arial"/>
                <w:color w:val="000000"/>
                <w:sz w:val="20"/>
                <w:szCs w:val="20"/>
              </w:rPr>
              <w:t>Unlisted bond mature within 1 to 5 years including  convertible bond</w:t>
            </w:r>
          </w:p>
        </w:tc>
        <w:tc>
          <w:tcPr>
            <w:tcW w:w="1698" w:type="dxa"/>
            <w:tcBorders>
              <w:top w:val="nil"/>
              <w:left w:val="nil"/>
              <w:bottom w:val="single" w:sz="8" w:space="0" w:color="000000"/>
              <w:right w:val="single" w:sz="8" w:space="0" w:color="000000"/>
            </w:tcBorders>
            <w:shd w:val="clear" w:color="auto" w:fill="auto"/>
          </w:tcPr>
          <w:p w:rsidR="00DC5BEC" w:rsidRPr="00F6015F" w:rsidRDefault="00DC5BEC" w:rsidP="00901F7E">
            <w:pPr>
              <w:jc w:val="right"/>
              <w:rPr>
                <w:rFonts w:ascii="Arial" w:hAnsi="Arial" w:cs="Arial"/>
                <w:color w:val="000000"/>
                <w:sz w:val="20"/>
                <w:szCs w:val="20"/>
              </w:rPr>
            </w:pPr>
            <w:r w:rsidRPr="00F6015F">
              <w:rPr>
                <w:rFonts w:ascii="Arial" w:hAnsi="Arial" w:cs="Arial"/>
                <w:color w:val="000000"/>
                <w:sz w:val="20"/>
                <w:szCs w:val="20"/>
              </w:rPr>
              <w:t>30%</w:t>
            </w:r>
          </w:p>
        </w:tc>
        <w:tc>
          <w:tcPr>
            <w:tcW w:w="1718" w:type="dxa"/>
            <w:tcBorders>
              <w:top w:val="single" w:sz="8" w:space="0" w:color="auto"/>
              <w:left w:val="single" w:sz="4" w:space="0" w:color="auto"/>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2124" w:type="dxa"/>
            <w:tcBorders>
              <w:top w:val="single" w:sz="8" w:space="0" w:color="auto"/>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r>
      <w:tr w:rsidR="00DC5BEC" w:rsidRPr="00F6015F">
        <w:trPr>
          <w:trHeight w:val="550"/>
        </w:trPr>
        <w:tc>
          <w:tcPr>
            <w:tcW w:w="958" w:type="dxa"/>
            <w:vMerge/>
            <w:tcBorders>
              <w:top w:val="nil"/>
              <w:left w:val="single" w:sz="8" w:space="0" w:color="000000"/>
              <w:bottom w:val="single" w:sz="8" w:space="0" w:color="000000"/>
              <w:right w:val="single" w:sz="8" w:space="0" w:color="000000"/>
            </w:tcBorders>
            <w:vAlign w:val="center"/>
          </w:tcPr>
          <w:p w:rsidR="00DC5BEC" w:rsidRPr="00F6015F" w:rsidRDefault="00DC5BEC" w:rsidP="00901F7E">
            <w:pPr>
              <w:spacing w:after="0" w:line="240" w:lineRule="auto"/>
              <w:rPr>
                <w:rFonts w:ascii="Arial" w:eastAsia="Times New Roman" w:hAnsi="Arial" w:cs="Arial"/>
                <w:color w:val="000000"/>
                <w:sz w:val="20"/>
                <w:szCs w:val="20"/>
                <w:lang w:bidi="ar-SA"/>
              </w:rPr>
            </w:pPr>
          </w:p>
        </w:tc>
        <w:tc>
          <w:tcPr>
            <w:tcW w:w="3160" w:type="dxa"/>
            <w:tcBorders>
              <w:top w:val="nil"/>
              <w:left w:val="nil"/>
              <w:bottom w:val="single" w:sz="8" w:space="0" w:color="000000"/>
              <w:right w:val="single" w:sz="8" w:space="0" w:color="000000"/>
            </w:tcBorders>
            <w:shd w:val="clear" w:color="auto" w:fill="auto"/>
          </w:tcPr>
          <w:p w:rsidR="00DC5BEC" w:rsidRPr="00F6015F" w:rsidRDefault="00DC5BEC" w:rsidP="00901F7E">
            <w:pPr>
              <w:spacing w:after="0" w:line="240" w:lineRule="auto"/>
              <w:rPr>
                <w:rFonts w:ascii="Arial" w:eastAsia="Times New Roman" w:hAnsi="Arial" w:cs="Arial"/>
                <w:color w:val="000000"/>
                <w:sz w:val="20"/>
                <w:szCs w:val="20"/>
                <w:lang w:bidi="ar-SA"/>
              </w:rPr>
            </w:pPr>
            <w:r w:rsidRPr="00F6015F">
              <w:rPr>
                <w:rFonts w:ascii="Arial" w:hAnsi="Arial" w:cs="Arial"/>
                <w:color w:val="000000"/>
                <w:sz w:val="20"/>
                <w:szCs w:val="20"/>
              </w:rPr>
              <w:t>Unlisted bond mature within after years including  convertible bond</w:t>
            </w:r>
          </w:p>
        </w:tc>
        <w:tc>
          <w:tcPr>
            <w:tcW w:w="1698" w:type="dxa"/>
            <w:tcBorders>
              <w:top w:val="nil"/>
              <w:left w:val="nil"/>
              <w:bottom w:val="single" w:sz="8" w:space="0" w:color="000000"/>
              <w:right w:val="single" w:sz="8" w:space="0" w:color="000000"/>
            </w:tcBorders>
            <w:shd w:val="clear" w:color="auto" w:fill="auto"/>
          </w:tcPr>
          <w:p w:rsidR="00DC5BEC" w:rsidRPr="00F6015F" w:rsidRDefault="00DC5BEC" w:rsidP="00901F7E">
            <w:pPr>
              <w:jc w:val="right"/>
              <w:rPr>
                <w:rFonts w:ascii="Arial" w:hAnsi="Arial" w:cs="Arial"/>
                <w:color w:val="000000"/>
                <w:sz w:val="20"/>
                <w:szCs w:val="20"/>
              </w:rPr>
            </w:pPr>
            <w:r w:rsidRPr="00F6015F">
              <w:rPr>
                <w:rFonts w:ascii="Arial" w:hAnsi="Arial" w:cs="Arial"/>
                <w:color w:val="000000"/>
                <w:sz w:val="20"/>
                <w:szCs w:val="20"/>
              </w:rPr>
              <w:t>40%</w:t>
            </w:r>
          </w:p>
        </w:tc>
        <w:tc>
          <w:tcPr>
            <w:tcW w:w="1718" w:type="dxa"/>
            <w:tcBorders>
              <w:top w:val="single" w:sz="8" w:space="0" w:color="auto"/>
              <w:left w:val="single" w:sz="4" w:space="0" w:color="auto"/>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2124" w:type="dxa"/>
            <w:tcBorders>
              <w:top w:val="single" w:sz="8" w:space="0" w:color="auto"/>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r>
      <w:tr w:rsidR="001B6102" w:rsidRPr="00F6015F">
        <w:trPr>
          <w:trHeight w:val="315"/>
        </w:trPr>
        <w:tc>
          <w:tcPr>
            <w:tcW w:w="958" w:type="dxa"/>
            <w:tcBorders>
              <w:top w:val="nil"/>
              <w:left w:val="single" w:sz="8" w:space="0" w:color="000000"/>
              <w:bottom w:val="single" w:sz="8" w:space="0" w:color="000000"/>
              <w:right w:val="single" w:sz="8" w:space="0" w:color="000000"/>
            </w:tcBorders>
            <w:shd w:val="clear" w:color="auto" w:fill="auto"/>
          </w:tcPr>
          <w:p w:rsidR="001B6102" w:rsidRPr="00F6015F" w:rsidRDefault="001B6102" w:rsidP="00901F7E">
            <w:pPr>
              <w:rPr>
                <w:rFonts w:ascii="Arial" w:hAnsi="Arial" w:cs="Arial"/>
                <w:b/>
                <w:bCs/>
                <w:color w:val="000000"/>
                <w:sz w:val="20"/>
                <w:szCs w:val="20"/>
              </w:rPr>
            </w:pPr>
            <w:r w:rsidRPr="00F6015F">
              <w:rPr>
                <w:rFonts w:ascii="Arial" w:hAnsi="Arial" w:cs="Arial"/>
                <w:b/>
                <w:bCs/>
                <w:color w:val="000000"/>
                <w:sz w:val="20"/>
                <w:szCs w:val="20"/>
              </w:rPr>
              <w:t>IV</w:t>
            </w:r>
          </w:p>
        </w:tc>
        <w:tc>
          <w:tcPr>
            <w:tcW w:w="3160" w:type="dxa"/>
            <w:tcBorders>
              <w:top w:val="nil"/>
              <w:left w:val="nil"/>
              <w:bottom w:val="single" w:sz="8" w:space="0" w:color="000000"/>
              <w:right w:val="single" w:sz="8" w:space="0" w:color="000000"/>
            </w:tcBorders>
            <w:shd w:val="clear" w:color="auto" w:fill="auto"/>
          </w:tcPr>
          <w:p w:rsidR="001B6102" w:rsidRPr="00F6015F" w:rsidRDefault="001B6102" w:rsidP="00901F7E">
            <w:pPr>
              <w:rPr>
                <w:rFonts w:ascii="Arial" w:hAnsi="Arial" w:cs="Arial"/>
                <w:b/>
                <w:bCs/>
                <w:color w:val="000000"/>
                <w:sz w:val="20"/>
                <w:szCs w:val="20"/>
              </w:rPr>
            </w:pPr>
            <w:r w:rsidRPr="00F6015F">
              <w:rPr>
                <w:rFonts w:ascii="Arial" w:hAnsi="Arial" w:cs="Arial"/>
                <w:b/>
                <w:bCs/>
                <w:color w:val="000000"/>
                <w:sz w:val="20"/>
                <w:szCs w:val="20"/>
              </w:rPr>
              <w:t>Stocks</w:t>
            </w:r>
          </w:p>
        </w:tc>
        <w:tc>
          <w:tcPr>
            <w:tcW w:w="1698" w:type="dxa"/>
            <w:tcBorders>
              <w:top w:val="nil"/>
              <w:left w:val="nil"/>
              <w:bottom w:val="single" w:sz="8" w:space="0" w:color="000000"/>
              <w:right w:val="single" w:sz="8" w:space="0" w:color="000000"/>
            </w:tcBorders>
            <w:shd w:val="clear" w:color="auto" w:fill="auto"/>
          </w:tcPr>
          <w:p w:rsidR="001B6102" w:rsidRPr="00F6015F" w:rsidRDefault="001B6102" w:rsidP="00901F7E">
            <w:pPr>
              <w:rPr>
                <w:rFonts w:ascii="Arial" w:hAnsi="Arial" w:cs="Arial"/>
                <w:b/>
                <w:bCs/>
                <w:color w:val="000000"/>
                <w:sz w:val="20"/>
                <w:szCs w:val="20"/>
              </w:rPr>
            </w:pPr>
            <w:r w:rsidRPr="00F6015F">
              <w:rPr>
                <w:rFonts w:ascii="Arial" w:hAnsi="Arial" w:cs="Arial"/>
                <w:b/>
                <w:bCs/>
                <w:color w:val="000000"/>
                <w:sz w:val="20"/>
                <w:szCs w:val="20"/>
              </w:rPr>
              <w:t> </w:t>
            </w:r>
          </w:p>
        </w:tc>
        <w:tc>
          <w:tcPr>
            <w:tcW w:w="1718" w:type="dxa"/>
            <w:tcBorders>
              <w:top w:val="single" w:sz="8" w:space="0" w:color="auto"/>
              <w:left w:val="single" w:sz="4" w:space="0" w:color="auto"/>
              <w:bottom w:val="single" w:sz="4" w:space="0" w:color="auto"/>
              <w:right w:val="single" w:sz="4" w:space="0" w:color="auto"/>
            </w:tcBorders>
            <w:shd w:val="clear" w:color="auto" w:fill="auto"/>
            <w:vAlign w:val="center"/>
          </w:tcPr>
          <w:p w:rsidR="001B6102" w:rsidRPr="00F6015F" w:rsidRDefault="001B6102" w:rsidP="00901F7E">
            <w:pPr>
              <w:jc w:val="right"/>
              <w:rPr>
                <w:rFonts w:ascii="Arial" w:hAnsi="Arial" w:cs="Arial"/>
                <w:color w:val="000000"/>
                <w:sz w:val="20"/>
                <w:szCs w:val="20"/>
              </w:rPr>
            </w:pPr>
          </w:p>
        </w:tc>
        <w:tc>
          <w:tcPr>
            <w:tcW w:w="2124" w:type="dxa"/>
            <w:tcBorders>
              <w:top w:val="single" w:sz="8" w:space="0" w:color="auto"/>
              <w:left w:val="nil"/>
              <w:bottom w:val="single" w:sz="4" w:space="0" w:color="auto"/>
              <w:right w:val="single" w:sz="4" w:space="0" w:color="auto"/>
            </w:tcBorders>
            <w:shd w:val="clear" w:color="auto" w:fill="auto"/>
            <w:vAlign w:val="center"/>
          </w:tcPr>
          <w:p w:rsidR="001B6102" w:rsidRPr="00F6015F" w:rsidRDefault="0025063A" w:rsidP="00901F7E">
            <w:pPr>
              <w:jc w:val="right"/>
              <w:rPr>
                <w:rFonts w:ascii="Arial" w:hAnsi="Arial" w:cs="Arial"/>
                <w:color w:val="000000"/>
                <w:sz w:val="20"/>
                <w:szCs w:val="20"/>
              </w:rPr>
            </w:pPr>
            <w:r w:rsidRPr="00F6015F">
              <w:rPr>
                <w:rFonts w:ascii="Arial" w:hAnsi="Arial" w:cs="Arial"/>
                <w:color w:val="000000"/>
                <w:sz w:val="20"/>
                <w:szCs w:val="20"/>
              </w:rPr>
              <w:t>-</w:t>
            </w:r>
          </w:p>
        </w:tc>
      </w:tr>
      <w:tr w:rsidR="001B6102" w:rsidRPr="00F6015F">
        <w:trPr>
          <w:trHeight w:val="1059"/>
        </w:trPr>
        <w:tc>
          <w:tcPr>
            <w:tcW w:w="958" w:type="dxa"/>
            <w:tcBorders>
              <w:top w:val="nil"/>
              <w:left w:val="single" w:sz="8" w:space="0" w:color="000000"/>
              <w:bottom w:val="single" w:sz="8" w:space="0" w:color="000000"/>
              <w:right w:val="single" w:sz="8" w:space="0" w:color="000000"/>
            </w:tcBorders>
            <w:shd w:val="clear" w:color="auto" w:fill="auto"/>
          </w:tcPr>
          <w:p w:rsidR="001B6102" w:rsidRPr="00F6015F" w:rsidRDefault="001B6102" w:rsidP="00901F7E">
            <w:pPr>
              <w:jc w:val="right"/>
              <w:rPr>
                <w:rFonts w:ascii="Arial" w:hAnsi="Arial" w:cs="Arial"/>
                <w:color w:val="000000"/>
                <w:sz w:val="20"/>
                <w:szCs w:val="20"/>
              </w:rPr>
            </w:pPr>
            <w:r w:rsidRPr="00F6015F">
              <w:rPr>
                <w:rFonts w:ascii="Arial" w:hAnsi="Arial" w:cs="Arial"/>
                <w:color w:val="000000"/>
                <w:sz w:val="20"/>
                <w:szCs w:val="20"/>
              </w:rPr>
              <w:t>8</w:t>
            </w:r>
          </w:p>
        </w:tc>
        <w:tc>
          <w:tcPr>
            <w:tcW w:w="3160" w:type="dxa"/>
            <w:tcBorders>
              <w:top w:val="nil"/>
              <w:left w:val="nil"/>
              <w:bottom w:val="single" w:sz="8" w:space="0" w:color="000000"/>
              <w:right w:val="single" w:sz="8" w:space="0" w:color="000000"/>
            </w:tcBorders>
            <w:shd w:val="clear" w:color="auto" w:fill="auto"/>
          </w:tcPr>
          <w:p w:rsidR="001B6102" w:rsidRPr="00F6015F" w:rsidRDefault="001B6102" w:rsidP="00901F7E">
            <w:pPr>
              <w:rPr>
                <w:rFonts w:ascii="Arial" w:hAnsi="Arial" w:cs="Arial"/>
                <w:color w:val="000000"/>
                <w:sz w:val="20"/>
                <w:szCs w:val="20"/>
              </w:rPr>
            </w:pPr>
            <w:r w:rsidRPr="00F6015F">
              <w:rPr>
                <w:rFonts w:ascii="Arial" w:hAnsi="Arial" w:cs="Arial"/>
                <w:color w:val="000000"/>
                <w:sz w:val="20"/>
                <w:szCs w:val="20"/>
              </w:rPr>
              <w:t xml:space="preserve">Common stock and preferred stock of the listed organizations at Ho Chi Minh Stock Exchange; open treasury certificate </w:t>
            </w:r>
          </w:p>
        </w:tc>
        <w:tc>
          <w:tcPr>
            <w:tcW w:w="1698" w:type="dxa"/>
            <w:tcBorders>
              <w:top w:val="nil"/>
              <w:left w:val="nil"/>
              <w:bottom w:val="single" w:sz="8" w:space="0" w:color="000000"/>
              <w:right w:val="single" w:sz="8" w:space="0" w:color="000000"/>
            </w:tcBorders>
            <w:shd w:val="clear" w:color="auto" w:fill="auto"/>
          </w:tcPr>
          <w:p w:rsidR="001B6102" w:rsidRPr="00F6015F" w:rsidRDefault="001B6102" w:rsidP="00901F7E">
            <w:pPr>
              <w:jc w:val="right"/>
              <w:rPr>
                <w:rFonts w:ascii="Arial" w:hAnsi="Arial" w:cs="Arial"/>
                <w:color w:val="000000"/>
                <w:sz w:val="20"/>
                <w:szCs w:val="20"/>
              </w:rPr>
            </w:pPr>
            <w:r w:rsidRPr="00F6015F">
              <w:rPr>
                <w:rFonts w:ascii="Arial" w:hAnsi="Arial" w:cs="Arial"/>
                <w:color w:val="000000"/>
                <w:sz w:val="20"/>
                <w:szCs w:val="20"/>
              </w:rPr>
              <w:t>10%</w:t>
            </w:r>
          </w:p>
        </w:tc>
        <w:tc>
          <w:tcPr>
            <w:tcW w:w="1718" w:type="dxa"/>
            <w:tcBorders>
              <w:top w:val="single" w:sz="8" w:space="0" w:color="auto"/>
              <w:left w:val="single" w:sz="4" w:space="0" w:color="auto"/>
              <w:bottom w:val="single" w:sz="4" w:space="0" w:color="auto"/>
              <w:right w:val="single" w:sz="4" w:space="0" w:color="auto"/>
            </w:tcBorders>
            <w:shd w:val="clear" w:color="auto" w:fill="auto"/>
            <w:vAlign w:val="center"/>
          </w:tcPr>
          <w:p w:rsidR="001B6102" w:rsidRPr="00F6015F" w:rsidRDefault="007F2F0D" w:rsidP="00901F7E">
            <w:pPr>
              <w:jc w:val="right"/>
              <w:rPr>
                <w:rFonts w:ascii="Arial" w:hAnsi="Arial" w:cs="Arial"/>
                <w:color w:val="000000"/>
                <w:sz w:val="20"/>
                <w:szCs w:val="20"/>
              </w:rPr>
            </w:pPr>
            <w:r>
              <w:rPr>
                <w:rFonts w:ascii="Arial" w:hAnsi="Arial" w:cs="Arial"/>
                <w:color w:val="000000"/>
                <w:sz w:val="20"/>
                <w:szCs w:val="20"/>
              </w:rPr>
              <w:t>315,000</w:t>
            </w:r>
          </w:p>
        </w:tc>
        <w:tc>
          <w:tcPr>
            <w:tcW w:w="2124" w:type="dxa"/>
            <w:tcBorders>
              <w:top w:val="single" w:sz="8" w:space="0" w:color="auto"/>
              <w:left w:val="nil"/>
              <w:bottom w:val="single" w:sz="4" w:space="0" w:color="auto"/>
              <w:right w:val="single" w:sz="4" w:space="0" w:color="auto"/>
            </w:tcBorders>
            <w:shd w:val="clear" w:color="auto" w:fill="auto"/>
            <w:vAlign w:val="center"/>
          </w:tcPr>
          <w:p w:rsidR="001B6102" w:rsidRPr="00F6015F" w:rsidRDefault="007F2F0D" w:rsidP="00901F7E">
            <w:pPr>
              <w:jc w:val="right"/>
              <w:rPr>
                <w:rFonts w:ascii="Arial" w:hAnsi="Arial" w:cs="Arial"/>
                <w:color w:val="000000"/>
                <w:sz w:val="20"/>
                <w:szCs w:val="20"/>
              </w:rPr>
            </w:pPr>
            <w:r>
              <w:rPr>
                <w:rFonts w:ascii="Arial" w:hAnsi="Arial" w:cs="Arial"/>
                <w:color w:val="000000"/>
                <w:sz w:val="20"/>
                <w:szCs w:val="20"/>
              </w:rPr>
              <w:t>31,500</w:t>
            </w:r>
          </w:p>
        </w:tc>
      </w:tr>
      <w:tr w:rsidR="001B6102" w:rsidRPr="00F6015F">
        <w:trPr>
          <w:trHeight w:val="834"/>
        </w:trPr>
        <w:tc>
          <w:tcPr>
            <w:tcW w:w="958" w:type="dxa"/>
            <w:tcBorders>
              <w:top w:val="nil"/>
              <w:left w:val="single" w:sz="8" w:space="0" w:color="000000"/>
              <w:bottom w:val="single" w:sz="8" w:space="0" w:color="000000"/>
              <w:right w:val="single" w:sz="8" w:space="0" w:color="000000"/>
            </w:tcBorders>
            <w:shd w:val="clear" w:color="auto" w:fill="auto"/>
          </w:tcPr>
          <w:p w:rsidR="001B6102" w:rsidRPr="00F6015F" w:rsidRDefault="001B6102" w:rsidP="00901F7E">
            <w:pPr>
              <w:jc w:val="right"/>
              <w:rPr>
                <w:rFonts w:ascii="Arial" w:hAnsi="Arial" w:cs="Arial"/>
                <w:color w:val="000000"/>
                <w:sz w:val="20"/>
                <w:szCs w:val="20"/>
              </w:rPr>
            </w:pPr>
            <w:r w:rsidRPr="00F6015F">
              <w:rPr>
                <w:rFonts w:ascii="Arial" w:hAnsi="Arial" w:cs="Arial"/>
                <w:color w:val="000000"/>
                <w:sz w:val="20"/>
                <w:szCs w:val="20"/>
              </w:rPr>
              <w:t>9</w:t>
            </w:r>
          </w:p>
        </w:tc>
        <w:tc>
          <w:tcPr>
            <w:tcW w:w="3160" w:type="dxa"/>
            <w:tcBorders>
              <w:top w:val="nil"/>
              <w:left w:val="nil"/>
              <w:bottom w:val="single" w:sz="8" w:space="0" w:color="000000"/>
              <w:right w:val="single" w:sz="8" w:space="0" w:color="000000"/>
            </w:tcBorders>
            <w:shd w:val="clear" w:color="auto" w:fill="auto"/>
          </w:tcPr>
          <w:p w:rsidR="001B6102" w:rsidRPr="00F6015F" w:rsidRDefault="001B6102" w:rsidP="00901F7E">
            <w:pPr>
              <w:rPr>
                <w:rFonts w:ascii="Arial" w:hAnsi="Arial" w:cs="Arial"/>
                <w:color w:val="000000"/>
                <w:sz w:val="20"/>
                <w:szCs w:val="20"/>
              </w:rPr>
            </w:pPr>
            <w:r w:rsidRPr="00F6015F">
              <w:rPr>
                <w:rFonts w:ascii="Arial" w:hAnsi="Arial" w:cs="Arial"/>
                <w:color w:val="000000"/>
                <w:sz w:val="20"/>
                <w:szCs w:val="20"/>
              </w:rPr>
              <w:t>Common stock and preferred stock of the listed organizations at Hanoi Stock Exchange</w:t>
            </w:r>
          </w:p>
        </w:tc>
        <w:tc>
          <w:tcPr>
            <w:tcW w:w="1698" w:type="dxa"/>
            <w:tcBorders>
              <w:top w:val="nil"/>
              <w:left w:val="nil"/>
              <w:bottom w:val="single" w:sz="8" w:space="0" w:color="000000"/>
              <w:right w:val="single" w:sz="8" w:space="0" w:color="000000"/>
            </w:tcBorders>
            <w:shd w:val="clear" w:color="auto" w:fill="auto"/>
          </w:tcPr>
          <w:p w:rsidR="001B6102" w:rsidRPr="00F6015F" w:rsidRDefault="001B6102" w:rsidP="00901F7E">
            <w:pPr>
              <w:jc w:val="right"/>
              <w:rPr>
                <w:rFonts w:ascii="Arial" w:hAnsi="Arial" w:cs="Arial"/>
                <w:color w:val="000000"/>
                <w:sz w:val="20"/>
                <w:szCs w:val="20"/>
              </w:rPr>
            </w:pPr>
            <w:r w:rsidRPr="00F6015F">
              <w:rPr>
                <w:rFonts w:ascii="Arial" w:hAnsi="Arial" w:cs="Arial"/>
                <w:color w:val="000000"/>
                <w:sz w:val="20"/>
                <w:szCs w:val="20"/>
              </w:rPr>
              <w:t>15%</w:t>
            </w:r>
          </w:p>
        </w:tc>
        <w:tc>
          <w:tcPr>
            <w:tcW w:w="1718" w:type="dxa"/>
            <w:tcBorders>
              <w:top w:val="single" w:sz="8" w:space="0" w:color="auto"/>
              <w:left w:val="single" w:sz="4" w:space="0" w:color="auto"/>
              <w:bottom w:val="single" w:sz="4" w:space="0" w:color="auto"/>
              <w:right w:val="single" w:sz="4" w:space="0" w:color="auto"/>
            </w:tcBorders>
            <w:shd w:val="clear" w:color="auto" w:fill="auto"/>
            <w:vAlign w:val="center"/>
          </w:tcPr>
          <w:p w:rsidR="001B6102" w:rsidRPr="00F6015F" w:rsidRDefault="004A44BF" w:rsidP="00901F7E">
            <w:pPr>
              <w:jc w:val="right"/>
              <w:rPr>
                <w:rFonts w:ascii="Arial" w:hAnsi="Arial" w:cs="Arial"/>
                <w:color w:val="000000"/>
                <w:sz w:val="20"/>
                <w:szCs w:val="20"/>
              </w:rPr>
            </w:pPr>
            <w:r>
              <w:rPr>
                <w:rFonts w:ascii="Arial" w:hAnsi="Arial" w:cs="Arial"/>
                <w:color w:val="000000"/>
                <w:sz w:val="20"/>
                <w:szCs w:val="20"/>
              </w:rPr>
              <w:t>-</w:t>
            </w:r>
          </w:p>
        </w:tc>
        <w:tc>
          <w:tcPr>
            <w:tcW w:w="2124" w:type="dxa"/>
            <w:tcBorders>
              <w:top w:val="single" w:sz="8" w:space="0" w:color="auto"/>
              <w:left w:val="nil"/>
              <w:bottom w:val="single" w:sz="4" w:space="0" w:color="auto"/>
              <w:right w:val="single" w:sz="4" w:space="0" w:color="auto"/>
            </w:tcBorders>
            <w:shd w:val="clear" w:color="auto" w:fill="auto"/>
            <w:vAlign w:val="center"/>
          </w:tcPr>
          <w:p w:rsidR="001B6102" w:rsidRPr="00F6015F" w:rsidRDefault="004A44BF" w:rsidP="0025063A">
            <w:pPr>
              <w:jc w:val="right"/>
              <w:rPr>
                <w:rFonts w:ascii="Arial" w:hAnsi="Arial" w:cs="Arial"/>
                <w:color w:val="000000"/>
                <w:sz w:val="20"/>
                <w:szCs w:val="20"/>
              </w:rPr>
            </w:pPr>
            <w:r>
              <w:rPr>
                <w:rFonts w:ascii="Arial" w:hAnsi="Arial" w:cs="Arial"/>
                <w:color w:val="000000"/>
                <w:sz w:val="20"/>
                <w:szCs w:val="20"/>
              </w:rPr>
              <w:t>-</w:t>
            </w:r>
          </w:p>
        </w:tc>
      </w:tr>
      <w:tr w:rsidR="00DC5BEC" w:rsidRPr="00F6015F">
        <w:trPr>
          <w:trHeight w:val="1020"/>
        </w:trPr>
        <w:tc>
          <w:tcPr>
            <w:tcW w:w="958" w:type="dxa"/>
            <w:tcBorders>
              <w:top w:val="nil"/>
              <w:left w:val="single" w:sz="8" w:space="0" w:color="000000"/>
              <w:bottom w:val="single" w:sz="8" w:space="0" w:color="000000"/>
              <w:right w:val="single" w:sz="8" w:space="0" w:color="000000"/>
            </w:tcBorders>
            <w:shd w:val="clear" w:color="auto" w:fill="auto"/>
          </w:tcPr>
          <w:p w:rsidR="00DC5BEC" w:rsidRPr="00F6015F" w:rsidRDefault="00DC5BEC" w:rsidP="00901F7E">
            <w:pPr>
              <w:jc w:val="right"/>
              <w:rPr>
                <w:rFonts w:ascii="Arial" w:hAnsi="Arial" w:cs="Arial"/>
                <w:color w:val="000000"/>
                <w:sz w:val="20"/>
                <w:szCs w:val="20"/>
              </w:rPr>
            </w:pPr>
            <w:r w:rsidRPr="00F6015F">
              <w:rPr>
                <w:rFonts w:ascii="Arial" w:hAnsi="Arial" w:cs="Arial"/>
                <w:color w:val="000000"/>
                <w:sz w:val="20"/>
                <w:szCs w:val="20"/>
              </w:rPr>
              <w:t>10</w:t>
            </w:r>
          </w:p>
        </w:tc>
        <w:tc>
          <w:tcPr>
            <w:tcW w:w="3160" w:type="dxa"/>
            <w:tcBorders>
              <w:top w:val="nil"/>
              <w:left w:val="nil"/>
              <w:bottom w:val="single" w:sz="8" w:space="0" w:color="000000"/>
              <w:right w:val="single" w:sz="8" w:space="0" w:color="000000"/>
            </w:tcBorders>
            <w:shd w:val="clear" w:color="auto" w:fill="auto"/>
          </w:tcPr>
          <w:p w:rsidR="00DC5BEC" w:rsidRPr="00F6015F" w:rsidRDefault="00DC5BEC" w:rsidP="00901F7E">
            <w:pPr>
              <w:rPr>
                <w:rFonts w:ascii="Arial" w:hAnsi="Arial" w:cs="Arial"/>
                <w:color w:val="000000"/>
                <w:sz w:val="20"/>
                <w:szCs w:val="20"/>
              </w:rPr>
            </w:pPr>
            <w:r w:rsidRPr="00F6015F">
              <w:rPr>
                <w:rFonts w:ascii="Arial" w:hAnsi="Arial" w:cs="Arial"/>
                <w:color w:val="000000"/>
                <w:sz w:val="20"/>
                <w:szCs w:val="20"/>
              </w:rPr>
              <w:t>Common stock and preferred stock of the public companies not listed and registered for trading via UpCOM system</w:t>
            </w:r>
          </w:p>
        </w:tc>
        <w:tc>
          <w:tcPr>
            <w:tcW w:w="1698" w:type="dxa"/>
            <w:tcBorders>
              <w:top w:val="nil"/>
              <w:left w:val="nil"/>
              <w:bottom w:val="single" w:sz="8" w:space="0" w:color="000000"/>
              <w:right w:val="single" w:sz="8" w:space="0" w:color="000000"/>
            </w:tcBorders>
            <w:shd w:val="clear" w:color="auto" w:fill="auto"/>
          </w:tcPr>
          <w:p w:rsidR="00DC5BEC" w:rsidRPr="00F6015F" w:rsidRDefault="00DC5BEC" w:rsidP="00901F7E">
            <w:pPr>
              <w:jc w:val="right"/>
              <w:rPr>
                <w:rFonts w:ascii="Arial" w:hAnsi="Arial" w:cs="Arial"/>
                <w:color w:val="000000"/>
                <w:sz w:val="20"/>
                <w:szCs w:val="20"/>
              </w:rPr>
            </w:pPr>
            <w:r w:rsidRPr="00F6015F">
              <w:rPr>
                <w:rFonts w:ascii="Arial" w:hAnsi="Arial" w:cs="Arial"/>
                <w:color w:val="000000"/>
                <w:sz w:val="20"/>
                <w:szCs w:val="20"/>
              </w:rPr>
              <w:t>20%</w:t>
            </w:r>
          </w:p>
        </w:tc>
        <w:tc>
          <w:tcPr>
            <w:tcW w:w="1718" w:type="dxa"/>
            <w:tcBorders>
              <w:top w:val="single" w:sz="8" w:space="0" w:color="auto"/>
              <w:left w:val="single" w:sz="4" w:space="0" w:color="auto"/>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2124" w:type="dxa"/>
            <w:tcBorders>
              <w:top w:val="single" w:sz="8" w:space="0" w:color="auto"/>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r>
      <w:tr w:rsidR="00DC5BEC" w:rsidRPr="00F6015F">
        <w:trPr>
          <w:trHeight w:val="1538"/>
        </w:trPr>
        <w:tc>
          <w:tcPr>
            <w:tcW w:w="958" w:type="dxa"/>
            <w:tcBorders>
              <w:top w:val="nil"/>
              <w:left w:val="single" w:sz="8" w:space="0" w:color="000000"/>
              <w:bottom w:val="single" w:sz="8" w:space="0" w:color="000000"/>
              <w:right w:val="single" w:sz="8" w:space="0" w:color="000000"/>
            </w:tcBorders>
            <w:shd w:val="clear" w:color="auto" w:fill="auto"/>
          </w:tcPr>
          <w:p w:rsidR="00DC5BEC" w:rsidRPr="00F6015F" w:rsidRDefault="00DC5BEC" w:rsidP="00901F7E">
            <w:pPr>
              <w:jc w:val="right"/>
              <w:rPr>
                <w:rFonts w:ascii="Arial" w:hAnsi="Arial" w:cs="Arial"/>
                <w:color w:val="000000"/>
                <w:sz w:val="20"/>
                <w:szCs w:val="20"/>
              </w:rPr>
            </w:pPr>
            <w:r w:rsidRPr="00F6015F">
              <w:rPr>
                <w:rFonts w:ascii="Arial" w:hAnsi="Arial" w:cs="Arial"/>
                <w:color w:val="000000"/>
                <w:sz w:val="20"/>
                <w:szCs w:val="20"/>
              </w:rPr>
              <w:t>11</w:t>
            </w:r>
          </w:p>
        </w:tc>
        <w:tc>
          <w:tcPr>
            <w:tcW w:w="3160" w:type="dxa"/>
            <w:tcBorders>
              <w:top w:val="nil"/>
              <w:left w:val="nil"/>
              <w:bottom w:val="single" w:sz="8" w:space="0" w:color="000000"/>
              <w:right w:val="single" w:sz="8" w:space="0" w:color="000000"/>
            </w:tcBorders>
            <w:shd w:val="clear" w:color="auto" w:fill="auto"/>
          </w:tcPr>
          <w:p w:rsidR="00DC5BEC" w:rsidRPr="00F6015F" w:rsidRDefault="00DC5BEC" w:rsidP="00901F7E">
            <w:pPr>
              <w:rPr>
                <w:rFonts w:ascii="Arial" w:hAnsi="Arial" w:cs="Arial"/>
                <w:color w:val="000000"/>
                <w:sz w:val="20"/>
                <w:szCs w:val="20"/>
              </w:rPr>
            </w:pPr>
            <w:r w:rsidRPr="00F6015F">
              <w:rPr>
                <w:rFonts w:ascii="Arial" w:hAnsi="Arial" w:cs="Arial"/>
                <w:color w:val="000000"/>
                <w:sz w:val="20"/>
                <w:szCs w:val="20"/>
              </w:rPr>
              <w:t>Common stock and preferred stock of the public companies registering depository bu not listed or registered for trading; Stocks are in the initial issuance (IPO)</w:t>
            </w:r>
          </w:p>
        </w:tc>
        <w:tc>
          <w:tcPr>
            <w:tcW w:w="1698" w:type="dxa"/>
            <w:tcBorders>
              <w:top w:val="nil"/>
              <w:left w:val="nil"/>
              <w:bottom w:val="single" w:sz="8" w:space="0" w:color="000000"/>
              <w:right w:val="single" w:sz="8" w:space="0" w:color="000000"/>
            </w:tcBorders>
            <w:shd w:val="clear" w:color="auto" w:fill="auto"/>
          </w:tcPr>
          <w:p w:rsidR="00DC5BEC" w:rsidRPr="00F6015F" w:rsidRDefault="00DC5BEC" w:rsidP="00901F7E">
            <w:pPr>
              <w:jc w:val="right"/>
              <w:rPr>
                <w:rFonts w:ascii="Arial" w:hAnsi="Arial" w:cs="Arial"/>
                <w:color w:val="000000"/>
                <w:sz w:val="20"/>
                <w:szCs w:val="20"/>
              </w:rPr>
            </w:pPr>
            <w:r w:rsidRPr="00F6015F">
              <w:rPr>
                <w:rFonts w:ascii="Arial" w:hAnsi="Arial" w:cs="Arial"/>
                <w:color w:val="000000"/>
                <w:sz w:val="20"/>
                <w:szCs w:val="20"/>
              </w:rPr>
              <w:t>30%</w:t>
            </w:r>
          </w:p>
        </w:tc>
        <w:tc>
          <w:tcPr>
            <w:tcW w:w="1718" w:type="dxa"/>
            <w:tcBorders>
              <w:top w:val="single" w:sz="8" w:space="0" w:color="auto"/>
              <w:left w:val="single" w:sz="4" w:space="0" w:color="auto"/>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2124" w:type="dxa"/>
            <w:tcBorders>
              <w:top w:val="single" w:sz="8" w:space="0" w:color="auto"/>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r>
      <w:tr w:rsidR="00DC5BEC" w:rsidRPr="00F6015F">
        <w:trPr>
          <w:trHeight w:val="410"/>
        </w:trPr>
        <w:tc>
          <w:tcPr>
            <w:tcW w:w="958" w:type="dxa"/>
            <w:tcBorders>
              <w:top w:val="nil"/>
              <w:left w:val="single" w:sz="8" w:space="0" w:color="000000"/>
              <w:bottom w:val="single" w:sz="8" w:space="0" w:color="000000"/>
              <w:right w:val="single" w:sz="8" w:space="0" w:color="000000"/>
            </w:tcBorders>
            <w:shd w:val="clear" w:color="auto" w:fill="auto"/>
          </w:tcPr>
          <w:p w:rsidR="00DC5BEC" w:rsidRPr="00F6015F" w:rsidRDefault="00DC5BEC" w:rsidP="00901F7E">
            <w:pPr>
              <w:jc w:val="right"/>
              <w:rPr>
                <w:rFonts w:ascii="Arial" w:hAnsi="Arial" w:cs="Arial"/>
                <w:color w:val="000000"/>
                <w:sz w:val="20"/>
                <w:szCs w:val="20"/>
              </w:rPr>
            </w:pPr>
            <w:r w:rsidRPr="00F6015F">
              <w:rPr>
                <w:rFonts w:ascii="Arial" w:hAnsi="Arial" w:cs="Arial"/>
                <w:color w:val="000000"/>
                <w:sz w:val="20"/>
                <w:szCs w:val="20"/>
              </w:rPr>
              <w:t>12</w:t>
            </w:r>
          </w:p>
        </w:tc>
        <w:tc>
          <w:tcPr>
            <w:tcW w:w="3160" w:type="dxa"/>
            <w:tcBorders>
              <w:top w:val="nil"/>
              <w:left w:val="nil"/>
              <w:bottom w:val="single" w:sz="8" w:space="0" w:color="000000"/>
              <w:right w:val="single" w:sz="8" w:space="0" w:color="000000"/>
            </w:tcBorders>
            <w:shd w:val="clear" w:color="auto" w:fill="auto"/>
          </w:tcPr>
          <w:p w:rsidR="00DC5BEC" w:rsidRPr="00F6015F" w:rsidRDefault="00DC5BEC" w:rsidP="00901F7E">
            <w:pPr>
              <w:rPr>
                <w:rFonts w:ascii="Arial" w:hAnsi="Arial" w:cs="Arial"/>
                <w:color w:val="000000"/>
                <w:sz w:val="20"/>
                <w:szCs w:val="20"/>
              </w:rPr>
            </w:pPr>
            <w:r w:rsidRPr="00F6015F">
              <w:rPr>
                <w:rFonts w:ascii="Arial" w:hAnsi="Arial" w:cs="Arial"/>
                <w:color w:val="000000"/>
                <w:sz w:val="20"/>
                <w:szCs w:val="20"/>
              </w:rPr>
              <w:t>Stocks of other public companies</w:t>
            </w:r>
          </w:p>
        </w:tc>
        <w:tc>
          <w:tcPr>
            <w:tcW w:w="1698" w:type="dxa"/>
            <w:tcBorders>
              <w:top w:val="nil"/>
              <w:left w:val="nil"/>
              <w:bottom w:val="single" w:sz="8" w:space="0" w:color="000000"/>
              <w:right w:val="single" w:sz="8" w:space="0" w:color="000000"/>
            </w:tcBorders>
            <w:shd w:val="clear" w:color="auto" w:fill="auto"/>
          </w:tcPr>
          <w:p w:rsidR="00DC5BEC" w:rsidRPr="00F6015F" w:rsidRDefault="00DC5BEC" w:rsidP="00901F7E">
            <w:pPr>
              <w:jc w:val="right"/>
              <w:rPr>
                <w:rFonts w:ascii="Arial" w:hAnsi="Arial" w:cs="Arial"/>
                <w:color w:val="000000"/>
                <w:sz w:val="20"/>
                <w:szCs w:val="20"/>
              </w:rPr>
            </w:pPr>
            <w:r w:rsidRPr="00F6015F">
              <w:rPr>
                <w:rFonts w:ascii="Arial" w:hAnsi="Arial" w:cs="Arial"/>
                <w:color w:val="000000"/>
                <w:sz w:val="20"/>
                <w:szCs w:val="20"/>
              </w:rPr>
              <w:t>50%</w:t>
            </w:r>
          </w:p>
        </w:tc>
        <w:tc>
          <w:tcPr>
            <w:tcW w:w="1718" w:type="dxa"/>
            <w:tcBorders>
              <w:top w:val="single" w:sz="8" w:space="0" w:color="auto"/>
              <w:left w:val="single" w:sz="4" w:space="0" w:color="auto"/>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2124" w:type="dxa"/>
            <w:tcBorders>
              <w:top w:val="single" w:sz="8" w:space="0" w:color="auto"/>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r>
      <w:tr w:rsidR="001B6102" w:rsidRPr="00F6015F">
        <w:trPr>
          <w:trHeight w:val="529"/>
        </w:trPr>
        <w:tc>
          <w:tcPr>
            <w:tcW w:w="958" w:type="dxa"/>
            <w:tcBorders>
              <w:top w:val="nil"/>
              <w:left w:val="single" w:sz="8" w:space="0" w:color="000000"/>
              <w:bottom w:val="single" w:sz="8" w:space="0" w:color="000000"/>
              <w:right w:val="single" w:sz="8" w:space="0" w:color="000000"/>
            </w:tcBorders>
            <w:shd w:val="clear" w:color="auto" w:fill="auto"/>
          </w:tcPr>
          <w:p w:rsidR="001B6102" w:rsidRPr="00F6015F" w:rsidRDefault="001B6102" w:rsidP="00901F7E">
            <w:pPr>
              <w:rPr>
                <w:rFonts w:ascii="Arial" w:hAnsi="Arial" w:cs="Arial"/>
                <w:b/>
                <w:bCs/>
                <w:color w:val="000000"/>
                <w:sz w:val="20"/>
                <w:szCs w:val="20"/>
              </w:rPr>
            </w:pPr>
            <w:r w:rsidRPr="00F6015F">
              <w:rPr>
                <w:rFonts w:ascii="Arial" w:hAnsi="Arial" w:cs="Arial"/>
                <w:b/>
                <w:bCs/>
                <w:color w:val="000000"/>
                <w:sz w:val="20"/>
                <w:szCs w:val="20"/>
              </w:rPr>
              <w:t>V</w:t>
            </w:r>
          </w:p>
        </w:tc>
        <w:tc>
          <w:tcPr>
            <w:tcW w:w="3160" w:type="dxa"/>
            <w:tcBorders>
              <w:top w:val="nil"/>
              <w:left w:val="nil"/>
              <w:bottom w:val="single" w:sz="8" w:space="0" w:color="000000"/>
              <w:right w:val="single" w:sz="8" w:space="0" w:color="000000"/>
            </w:tcBorders>
            <w:shd w:val="clear" w:color="auto" w:fill="auto"/>
          </w:tcPr>
          <w:p w:rsidR="001B6102" w:rsidRPr="00F6015F" w:rsidRDefault="001B6102" w:rsidP="00901F7E">
            <w:pPr>
              <w:rPr>
                <w:rFonts w:ascii="Arial" w:hAnsi="Arial" w:cs="Arial"/>
                <w:b/>
                <w:bCs/>
                <w:color w:val="000000"/>
                <w:sz w:val="20"/>
                <w:szCs w:val="20"/>
              </w:rPr>
            </w:pPr>
            <w:r w:rsidRPr="00F6015F">
              <w:rPr>
                <w:rFonts w:ascii="Arial" w:hAnsi="Arial" w:cs="Arial"/>
                <w:b/>
                <w:bCs/>
                <w:color w:val="000000"/>
                <w:sz w:val="20"/>
                <w:szCs w:val="20"/>
              </w:rPr>
              <w:t>Certificate of securities investment fund</w:t>
            </w:r>
          </w:p>
        </w:tc>
        <w:tc>
          <w:tcPr>
            <w:tcW w:w="1698" w:type="dxa"/>
            <w:tcBorders>
              <w:top w:val="nil"/>
              <w:left w:val="nil"/>
              <w:bottom w:val="single" w:sz="8" w:space="0" w:color="000000"/>
              <w:right w:val="single" w:sz="8" w:space="0" w:color="000000"/>
            </w:tcBorders>
            <w:shd w:val="clear" w:color="auto" w:fill="auto"/>
          </w:tcPr>
          <w:p w:rsidR="001B6102" w:rsidRPr="00F6015F" w:rsidRDefault="001B6102" w:rsidP="00901F7E">
            <w:pPr>
              <w:rPr>
                <w:rFonts w:ascii="Arial" w:hAnsi="Arial" w:cs="Arial"/>
                <w:b/>
                <w:bCs/>
                <w:color w:val="000000"/>
                <w:sz w:val="20"/>
                <w:szCs w:val="20"/>
              </w:rPr>
            </w:pPr>
            <w:r w:rsidRPr="00F6015F">
              <w:rPr>
                <w:rFonts w:ascii="Arial" w:hAnsi="Arial" w:cs="Arial"/>
                <w:b/>
                <w:bCs/>
                <w:color w:val="000000"/>
                <w:sz w:val="20"/>
                <w:szCs w:val="20"/>
              </w:rPr>
              <w:t> </w:t>
            </w:r>
          </w:p>
        </w:tc>
        <w:tc>
          <w:tcPr>
            <w:tcW w:w="1718" w:type="dxa"/>
            <w:tcBorders>
              <w:top w:val="single" w:sz="8" w:space="0" w:color="auto"/>
              <w:left w:val="single" w:sz="4" w:space="0" w:color="auto"/>
              <w:bottom w:val="single" w:sz="4" w:space="0" w:color="auto"/>
              <w:right w:val="single" w:sz="4" w:space="0" w:color="auto"/>
            </w:tcBorders>
            <w:shd w:val="clear" w:color="auto" w:fill="auto"/>
            <w:vAlign w:val="center"/>
          </w:tcPr>
          <w:p w:rsidR="001B6102" w:rsidRPr="00F6015F" w:rsidRDefault="001B6102" w:rsidP="00901F7E">
            <w:pPr>
              <w:jc w:val="right"/>
              <w:rPr>
                <w:rFonts w:ascii="Arial" w:hAnsi="Arial" w:cs="Arial"/>
                <w:color w:val="000000"/>
                <w:sz w:val="20"/>
                <w:szCs w:val="20"/>
              </w:rPr>
            </w:pPr>
          </w:p>
        </w:tc>
        <w:tc>
          <w:tcPr>
            <w:tcW w:w="2124" w:type="dxa"/>
            <w:tcBorders>
              <w:top w:val="single" w:sz="8" w:space="0" w:color="auto"/>
              <w:left w:val="nil"/>
              <w:bottom w:val="single" w:sz="4" w:space="0" w:color="auto"/>
              <w:right w:val="single" w:sz="4" w:space="0" w:color="auto"/>
            </w:tcBorders>
            <w:shd w:val="clear" w:color="auto" w:fill="auto"/>
            <w:vAlign w:val="center"/>
          </w:tcPr>
          <w:p w:rsidR="001B6102" w:rsidRPr="00F6015F" w:rsidRDefault="001B6102" w:rsidP="00901F7E">
            <w:pPr>
              <w:jc w:val="right"/>
              <w:rPr>
                <w:rFonts w:ascii="Arial" w:hAnsi="Arial" w:cs="Arial"/>
                <w:color w:val="000000"/>
                <w:sz w:val="20"/>
                <w:szCs w:val="20"/>
              </w:rPr>
            </w:pPr>
          </w:p>
        </w:tc>
      </w:tr>
      <w:tr w:rsidR="00DC5BEC" w:rsidRPr="00F6015F">
        <w:trPr>
          <w:trHeight w:val="315"/>
        </w:trPr>
        <w:tc>
          <w:tcPr>
            <w:tcW w:w="958" w:type="dxa"/>
            <w:tcBorders>
              <w:top w:val="nil"/>
              <w:left w:val="single" w:sz="8" w:space="0" w:color="000000"/>
              <w:bottom w:val="single" w:sz="8" w:space="0" w:color="000000"/>
              <w:right w:val="single" w:sz="8" w:space="0" w:color="000000"/>
            </w:tcBorders>
            <w:shd w:val="clear" w:color="auto" w:fill="auto"/>
          </w:tcPr>
          <w:p w:rsidR="00DC5BEC" w:rsidRPr="00F6015F" w:rsidRDefault="00DC5BEC" w:rsidP="00901F7E">
            <w:pPr>
              <w:jc w:val="right"/>
              <w:rPr>
                <w:rFonts w:ascii="Arial" w:hAnsi="Arial" w:cs="Arial"/>
                <w:color w:val="000000"/>
                <w:sz w:val="20"/>
                <w:szCs w:val="20"/>
              </w:rPr>
            </w:pPr>
            <w:r w:rsidRPr="00F6015F">
              <w:rPr>
                <w:rFonts w:ascii="Arial" w:hAnsi="Arial" w:cs="Arial"/>
                <w:color w:val="000000"/>
                <w:sz w:val="20"/>
                <w:szCs w:val="20"/>
              </w:rPr>
              <w:t>13</w:t>
            </w:r>
          </w:p>
        </w:tc>
        <w:tc>
          <w:tcPr>
            <w:tcW w:w="3160" w:type="dxa"/>
            <w:tcBorders>
              <w:top w:val="nil"/>
              <w:left w:val="nil"/>
              <w:bottom w:val="single" w:sz="8" w:space="0" w:color="000000"/>
              <w:right w:val="single" w:sz="8" w:space="0" w:color="000000"/>
            </w:tcBorders>
            <w:shd w:val="clear" w:color="auto" w:fill="auto"/>
          </w:tcPr>
          <w:p w:rsidR="00DC5BEC" w:rsidRPr="00F6015F" w:rsidRDefault="00DC5BEC" w:rsidP="00901F7E">
            <w:pPr>
              <w:rPr>
                <w:rFonts w:ascii="Arial" w:hAnsi="Arial" w:cs="Arial"/>
                <w:color w:val="000000"/>
                <w:sz w:val="20"/>
                <w:szCs w:val="20"/>
              </w:rPr>
            </w:pPr>
            <w:r w:rsidRPr="00F6015F">
              <w:rPr>
                <w:rFonts w:ascii="Arial" w:hAnsi="Arial" w:cs="Arial"/>
                <w:color w:val="000000"/>
                <w:sz w:val="20"/>
                <w:szCs w:val="20"/>
              </w:rPr>
              <w:t>Public fund</w:t>
            </w:r>
          </w:p>
        </w:tc>
        <w:tc>
          <w:tcPr>
            <w:tcW w:w="1698" w:type="dxa"/>
            <w:tcBorders>
              <w:top w:val="nil"/>
              <w:left w:val="nil"/>
              <w:bottom w:val="single" w:sz="8" w:space="0" w:color="000000"/>
              <w:right w:val="single" w:sz="8" w:space="0" w:color="000000"/>
            </w:tcBorders>
            <w:shd w:val="clear" w:color="auto" w:fill="auto"/>
          </w:tcPr>
          <w:p w:rsidR="00DC5BEC" w:rsidRPr="00F6015F" w:rsidRDefault="00DC5BEC" w:rsidP="00901F7E">
            <w:pPr>
              <w:jc w:val="right"/>
              <w:rPr>
                <w:rFonts w:ascii="Arial" w:hAnsi="Arial" w:cs="Arial"/>
                <w:color w:val="000000"/>
                <w:sz w:val="20"/>
                <w:szCs w:val="20"/>
              </w:rPr>
            </w:pPr>
            <w:r w:rsidRPr="00F6015F">
              <w:rPr>
                <w:rFonts w:ascii="Arial" w:hAnsi="Arial" w:cs="Arial"/>
                <w:color w:val="000000"/>
                <w:sz w:val="20"/>
                <w:szCs w:val="20"/>
              </w:rPr>
              <w:t>10%</w:t>
            </w:r>
          </w:p>
        </w:tc>
        <w:tc>
          <w:tcPr>
            <w:tcW w:w="1718" w:type="dxa"/>
            <w:tcBorders>
              <w:top w:val="single" w:sz="8" w:space="0" w:color="auto"/>
              <w:left w:val="single" w:sz="4" w:space="0" w:color="auto"/>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2124" w:type="dxa"/>
            <w:tcBorders>
              <w:top w:val="single" w:sz="8" w:space="0" w:color="auto"/>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r>
      <w:tr w:rsidR="00DC5BEC" w:rsidRPr="00F6015F">
        <w:trPr>
          <w:trHeight w:val="315"/>
        </w:trPr>
        <w:tc>
          <w:tcPr>
            <w:tcW w:w="958" w:type="dxa"/>
            <w:tcBorders>
              <w:top w:val="nil"/>
              <w:left w:val="single" w:sz="8" w:space="0" w:color="000000"/>
              <w:bottom w:val="single" w:sz="8" w:space="0" w:color="000000"/>
              <w:right w:val="single" w:sz="8" w:space="0" w:color="000000"/>
            </w:tcBorders>
            <w:shd w:val="clear" w:color="auto" w:fill="auto"/>
          </w:tcPr>
          <w:p w:rsidR="00DC5BEC" w:rsidRPr="00F6015F" w:rsidRDefault="00DC5BEC" w:rsidP="00901F7E">
            <w:pPr>
              <w:jc w:val="right"/>
              <w:rPr>
                <w:rFonts w:ascii="Arial" w:hAnsi="Arial" w:cs="Arial"/>
                <w:color w:val="000000"/>
                <w:sz w:val="20"/>
                <w:szCs w:val="20"/>
              </w:rPr>
            </w:pPr>
            <w:r w:rsidRPr="00F6015F">
              <w:rPr>
                <w:rFonts w:ascii="Arial" w:hAnsi="Arial" w:cs="Arial"/>
                <w:color w:val="000000"/>
                <w:sz w:val="20"/>
                <w:szCs w:val="20"/>
              </w:rPr>
              <w:lastRenderedPageBreak/>
              <w:t>14</w:t>
            </w:r>
          </w:p>
        </w:tc>
        <w:tc>
          <w:tcPr>
            <w:tcW w:w="3160" w:type="dxa"/>
            <w:tcBorders>
              <w:top w:val="nil"/>
              <w:left w:val="nil"/>
              <w:bottom w:val="single" w:sz="8" w:space="0" w:color="000000"/>
              <w:right w:val="single" w:sz="8" w:space="0" w:color="000000"/>
            </w:tcBorders>
            <w:shd w:val="clear" w:color="auto" w:fill="auto"/>
          </w:tcPr>
          <w:p w:rsidR="00DC5BEC" w:rsidRPr="00F6015F" w:rsidRDefault="00DC5BEC" w:rsidP="00901F7E">
            <w:pPr>
              <w:rPr>
                <w:rFonts w:ascii="Arial" w:hAnsi="Arial" w:cs="Arial"/>
                <w:color w:val="000000"/>
                <w:sz w:val="20"/>
                <w:szCs w:val="20"/>
              </w:rPr>
            </w:pPr>
            <w:r w:rsidRPr="00F6015F">
              <w:rPr>
                <w:rFonts w:ascii="Arial" w:hAnsi="Arial" w:cs="Arial"/>
                <w:color w:val="000000"/>
                <w:sz w:val="20"/>
                <w:szCs w:val="20"/>
              </w:rPr>
              <w:t>Member fund</w:t>
            </w:r>
          </w:p>
        </w:tc>
        <w:tc>
          <w:tcPr>
            <w:tcW w:w="1698" w:type="dxa"/>
            <w:tcBorders>
              <w:top w:val="nil"/>
              <w:left w:val="nil"/>
              <w:bottom w:val="single" w:sz="8" w:space="0" w:color="000000"/>
              <w:right w:val="single" w:sz="8" w:space="0" w:color="000000"/>
            </w:tcBorders>
            <w:shd w:val="clear" w:color="auto" w:fill="auto"/>
          </w:tcPr>
          <w:p w:rsidR="00DC5BEC" w:rsidRPr="00F6015F" w:rsidRDefault="00DC5BEC" w:rsidP="00901F7E">
            <w:pPr>
              <w:jc w:val="right"/>
              <w:rPr>
                <w:rFonts w:ascii="Arial" w:hAnsi="Arial" w:cs="Arial"/>
                <w:color w:val="000000"/>
                <w:sz w:val="20"/>
                <w:szCs w:val="20"/>
              </w:rPr>
            </w:pPr>
            <w:r w:rsidRPr="00F6015F">
              <w:rPr>
                <w:rFonts w:ascii="Arial" w:hAnsi="Arial" w:cs="Arial"/>
                <w:color w:val="000000"/>
                <w:sz w:val="20"/>
                <w:szCs w:val="20"/>
              </w:rPr>
              <w:t>30%</w:t>
            </w:r>
          </w:p>
        </w:tc>
        <w:tc>
          <w:tcPr>
            <w:tcW w:w="1718" w:type="dxa"/>
            <w:tcBorders>
              <w:top w:val="single" w:sz="8" w:space="0" w:color="auto"/>
              <w:left w:val="single" w:sz="4" w:space="0" w:color="auto"/>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2124" w:type="dxa"/>
            <w:tcBorders>
              <w:top w:val="single" w:sz="8" w:space="0" w:color="auto"/>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r>
      <w:tr w:rsidR="001B6102" w:rsidRPr="00F6015F">
        <w:trPr>
          <w:trHeight w:val="315"/>
        </w:trPr>
        <w:tc>
          <w:tcPr>
            <w:tcW w:w="958" w:type="dxa"/>
            <w:tcBorders>
              <w:top w:val="nil"/>
              <w:left w:val="single" w:sz="8" w:space="0" w:color="000000"/>
              <w:bottom w:val="single" w:sz="8" w:space="0" w:color="000000"/>
              <w:right w:val="single" w:sz="8" w:space="0" w:color="000000"/>
            </w:tcBorders>
            <w:shd w:val="clear" w:color="auto" w:fill="auto"/>
          </w:tcPr>
          <w:p w:rsidR="001B6102" w:rsidRPr="00F6015F" w:rsidRDefault="001B6102" w:rsidP="00901F7E">
            <w:pPr>
              <w:rPr>
                <w:rFonts w:ascii="Arial" w:hAnsi="Arial" w:cs="Arial"/>
                <w:b/>
                <w:bCs/>
                <w:color w:val="000000"/>
                <w:sz w:val="20"/>
                <w:szCs w:val="20"/>
              </w:rPr>
            </w:pPr>
            <w:r w:rsidRPr="00F6015F">
              <w:rPr>
                <w:rFonts w:ascii="Arial" w:hAnsi="Arial" w:cs="Arial"/>
                <w:b/>
                <w:bCs/>
                <w:color w:val="000000"/>
                <w:sz w:val="20"/>
                <w:szCs w:val="20"/>
              </w:rPr>
              <w:t>VI</w:t>
            </w:r>
          </w:p>
        </w:tc>
        <w:tc>
          <w:tcPr>
            <w:tcW w:w="3160" w:type="dxa"/>
            <w:tcBorders>
              <w:top w:val="nil"/>
              <w:left w:val="nil"/>
              <w:bottom w:val="single" w:sz="8" w:space="0" w:color="000000"/>
              <w:right w:val="single" w:sz="8" w:space="0" w:color="000000"/>
            </w:tcBorders>
            <w:shd w:val="clear" w:color="auto" w:fill="auto"/>
          </w:tcPr>
          <w:p w:rsidR="001B6102" w:rsidRPr="00F6015F" w:rsidRDefault="001B6102" w:rsidP="00901F7E">
            <w:pPr>
              <w:rPr>
                <w:rFonts w:ascii="Arial" w:hAnsi="Arial" w:cs="Arial"/>
                <w:b/>
                <w:bCs/>
                <w:color w:val="000000"/>
                <w:sz w:val="20"/>
                <w:szCs w:val="20"/>
              </w:rPr>
            </w:pPr>
            <w:r w:rsidRPr="00F6015F">
              <w:rPr>
                <w:rFonts w:ascii="Arial" w:hAnsi="Arial" w:cs="Arial"/>
                <w:b/>
                <w:bCs/>
                <w:color w:val="000000"/>
                <w:sz w:val="20"/>
                <w:szCs w:val="20"/>
              </w:rPr>
              <w:t>Restricted securities</w:t>
            </w:r>
          </w:p>
        </w:tc>
        <w:tc>
          <w:tcPr>
            <w:tcW w:w="1698" w:type="dxa"/>
            <w:tcBorders>
              <w:top w:val="nil"/>
              <w:left w:val="nil"/>
              <w:bottom w:val="single" w:sz="8" w:space="0" w:color="000000"/>
              <w:right w:val="single" w:sz="8" w:space="0" w:color="000000"/>
            </w:tcBorders>
            <w:shd w:val="clear" w:color="auto" w:fill="auto"/>
          </w:tcPr>
          <w:p w:rsidR="001B6102" w:rsidRPr="00F6015F" w:rsidRDefault="001B6102" w:rsidP="00901F7E">
            <w:pPr>
              <w:rPr>
                <w:rFonts w:ascii="Arial" w:hAnsi="Arial" w:cs="Arial"/>
                <w:b/>
                <w:bCs/>
                <w:color w:val="000000"/>
                <w:sz w:val="20"/>
                <w:szCs w:val="20"/>
              </w:rPr>
            </w:pPr>
            <w:r w:rsidRPr="00F6015F">
              <w:rPr>
                <w:rFonts w:ascii="Arial" w:hAnsi="Arial" w:cs="Arial"/>
                <w:b/>
                <w:bCs/>
                <w:color w:val="000000"/>
                <w:sz w:val="20"/>
                <w:szCs w:val="20"/>
              </w:rPr>
              <w:t> </w:t>
            </w:r>
          </w:p>
        </w:tc>
        <w:tc>
          <w:tcPr>
            <w:tcW w:w="1718" w:type="dxa"/>
            <w:tcBorders>
              <w:top w:val="single" w:sz="8" w:space="0" w:color="auto"/>
              <w:left w:val="single" w:sz="4" w:space="0" w:color="auto"/>
              <w:bottom w:val="single" w:sz="4" w:space="0" w:color="auto"/>
              <w:right w:val="single" w:sz="4" w:space="0" w:color="auto"/>
            </w:tcBorders>
            <w:shd w:val="clear" w:color="auto" w:fill="auto"/>
            <w:vAlign w:val="center"/>
          </w:tcPr>
          <w:p w:rsidR="001B6102" w:rsidRPr="00F6015F" w:rsidRDefault="001B6102" w:rsidP="00901F7E">
            <w:pPr>
              <w:jc w:val="right"/>
              <w:rPr>
                <w:rFonts w:ascii="Arial" w:hAnsi="Arial" w:cs="Arial"/>
                <w:color w:val="000000"/>
                <w:sz w:val="20"/>
                <w:szCs w:val="20"/>
              </w:rPr>
            </w:pPr>
          </w:p>
        </w:tc>
        <w:tc>
          <w:tcPr>
            <w:tcW w:w="2124" w:type="dxa"/>
            <w:tcBorders>
              <w:top w:val="single" w:sz="8" w:space="0" w:color="auto"/>
              <w:left w:val="nil"/>
              <w:bottom w:val="single" w:sz="4" w:space="0" w:color="auto"/>
              <w:right w:val="single" w:sz="4" w:space="0" w:color="auto"/>
            </w:tcBorders>
            <w:shd w:val="clear" w:color="auto" w:fill="auto"/>
            <w:vAlign w:val="center"/>
          </w:tcPr>
          <w:p w:rsidR="001B6102" w:rsidRPr="00F6015F" w:rsidRDefault="001B6102" w:rsidP="00901F7E">
            <w:pPr>
              <w:jc w:val="right"/>
              <w:rPr>
                <w:rFonts w:ascii="Arial" w:hAnsi="Arial" w:cs="Arial"/>
                <w:color w:val="000000"/>
                <w:sz w:val="20"/>
                <w:szCs w:val="20"/>
              </w:rPr>
            </w:pPr>
          </w:p>
        </w:tc>
      </w:tr>
      <w:tr w:rsidR="00DC5BEC" w:rsidRPr="00F6015F">
        <w:trPr>
          <w:trHeight w:val="552"/>
        </w:trPr>
        <w:tc>
          <w:tcPr>
            <w:tcW w:w="958" w:type="dxa"/>
            <w:tcBorders>
              <w:top w:val="nil"/>
              <w:left w:val="single" w:sz="8" w:space="0" w:color="000000"/>
              <w:bottom w:val="nil"/>
              <w:right w:val="single" w:sz="8" w:space="0" w:color="000000"/>
            </w:tcBorders>
            <w:shd w:val="clear" w:color="auto" w:fill="auto"/>
          </w:tcPr>
          <w:p w:rsidR="00DC5BEC" w:rsidRPr="00F6015F" w:rsidRDefault="00DC5BEC" w:rsidP="00901F7E">
            <w:pPr>
              <w:jc w:val="right"/>
              <w:rPr>
                <w:rFonts w:ascii="Arial" w:hAnsi="Arial" w:cs="Arial"/>
                <w:color w:val="000000"/>
                <w:sz w:val="20"/>
                <w:szCs w:val="20"/>
              </w:rPr>
            </w:pPr>
            <w:r w:rsidRPr="00F6015F">
              <w:rPr>
                <w:rFonts w:ascii="Arial" w:hAnsi="Arial" w:cs="Arial"/>
                <w:color w:val="000000"/>
                <w:sz w:val="20"/>
                <w:szCs w:val="20"/>
              </w:rPr>
              <w:t>15</w:t>
            </w:r>
          </w:p>
        </w:tc>
        <w:tc>
          <w:tcPr>
            <w:tcW w:w="3160" w:type="dxa"/>
            <w:tcBorders>
              <w:top w:val="nil"/>
              <w:left w:val="nil"/>
              <w:bottom w:val="nil"/>
              <w:right w:val="single" w:sz="8" w:space="0" w:color="000000"/>
            </w:tcBorders>
            <w:shd w:val="clear" w:color="auto" w:fill="auto"/>
          </w:tcPr>
          <w:p w:rsidR="00DC5BEC" w:rsidRPr="00F6015F" w:rsidRDefault="00DC5BEC" w:rsidP="00901F7E">
            <w:pPr>
              <w:rPr>
                <w:rFonts w:ascii="Arial" w:hAnsi="Arial" w:cs="Arial"/>
                <w:color w:val="000000"/>
                <w:sz w:val="20"/>
                <w:szCs w:val="20"/>
              </w:rPr>
            </w:pPr>
            <w:r w:rsidRPr="00F6015F">
              <w:rPr>
                <w:rFonts w:ascii="Arial" w:hAnsi="Arial" w:cs="Arial"/>
                <w:color w:val="000000"/>
                <w:sz w:val="20"/>
                <w:szCs w:val="20"/>
              </w:rPr>
              <w:t>Securities are temporarily suspended from trading</w:t>
            </w:r>
          </w:p>
        </w:tc>
        <w:tc>
          <w:tcPr>
            <w:tcW w:w="1698" w:type="dxa"/>
            <w:tcBorders>
              <w:top w:val="nil"/>
              <w:left w:val="nil"/>
              <w:bottom w:val="nil"/>
              <w:right w:val="single" w:sz="8" w:space="0" w:color="000000"/>
            </w:tcBorders>
            <w:shd w:val="clear" w:color="auto" w:fill="auto"/>
          </w:tcPr>
          <w:p w:rsidR="00DC5BEC" w:rsidRPr="00F6015F" w:rsidRDefault="00DC5BEC" w:rsidP="00901F7E">
            <w:pPr>
              <w:jc w:val="right"/>
              <w:rPr>
                <w:rFonts w:ascii="Arial" w:hAnsi="Arial" w:cs="Arial"/>
                <w:color w:val="000000"/>
                <w:sz w:val="20"/>
                <w:szCs w:val="20"/>
              </w:rPr>
            </w:pPr>
            <w:r w:rsidRPr="00F6015F">
              <w:rPr>
                <w:rFonts w:ascii="Arial" w:hAnsi="Arial" w:cs="Arial"/>
                <w:color w:val="000000"/>
                <w:sz w:val="20"/>
                <w:szCs w:val="20"/>
              </w:rPr>
              <w:t>40%</w:t>
            </w:r>
          </w:p>
        </w:tc>
        <w:tc>
          <w:tcPr>
            <w:tcW w:w="1718" w:type="dxa"/>
            <w:tcBorders>
              <w:top w:val="single" w:sz="8" w:space="0" w:color="auto"/>
              <w:left w:val="single" w:sz="4" w:space="0" w:color="auto"/>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2124" w:type="dxa"/>
            <w:tcBorders>
              <w:top w:val="single" w:sz="8" w:space="0" w:color="auto"/>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r>
      <w:tr w:rsidR="00DC5BEC" w:rsidRPr="00F6015F">
        <w:trPr>
          <w:trHeight w:val="315"/>
        </w:trPr>
        <w:tc>
          <w:tcPr>
            <w:tcW w:w="958" w:type="dxa"/>
            <w:tcBorders>
              <w:top w:val="single" w:sz="8" w:space="0" w:color="auto"/>
              <w:left w:val="single" w:sz="8" w:space="0" w:color="auto"/>
              <w:bottom w:val="single" w:sz="8" w:space="0" w:color="auto"/>
              <w:right w:val="single" w:sz="8" w:space="0" w:color="000000"/>
            </w:tcBorders>
            <w:shd w:val="clear" w:color="auto" w:fill="auto"/>
          </w:tcPr>
          <w:p w:rsidR="00DC5BEC" w:rsidRPr="00F6015F" w:rsidRDefault="00DC5BEC" w:rsidP="00901F7E">
            <w:pPr>
              <w:jc w:val="right"/>
              <w:rPr>
                <w:rFonts w:ascii="Arial" w:hAnsi="Arial" w:cs="Arial"/>
                <w:color w:val="000000"/>
                <w:sz w:val="20"/>
                <w:szCs w:val="20"/>
              </w:rPr>
            </w:pPr>
            <w:r w:rsidRPr="00F6015F">
              <w:rPr>
                <w:rFonts w:ascii="Arial" w:hAnsi="Arial" w:cs="Arial"/>
                <w:color w:val="000000"/>
                <w:sz w:val="20"/>
                <w:szCs w:val="20"/>
              </w:rPr>
              <w:t>16</w:t>
            </w:r>
          </w:p>
        </w:tc>
        <w:tc>
          <w:tcPr>
            <w:tcW w:w="3160" w:type="dxa"/>
            <w:tcBorders>
              <w:top w:val="single" w:sz="8" w:space="0" w:color="auto"/>
              <w:left w:val="nil"/>
              <w:bottom w:val="single" w:sz="8" w:space="0" w:color="auto"/>
              <w:right w:val="single" w:sz="8" w:space="0" w:color="000000"/>
            </w:tcBorders>
            <w:shd w:val="clear" w:color="auto" w:fill="auto"/>
          </w:tcPr>
          <w:p w:rsidR="00DC5BEC" w:rsidRPr="00F6015F" w:rsidRDefault="00DC5BEC" w:rsidP="00901F7E">
            <w:pPr>
              <w:rPr>
                <w:rFonts w:ascii="Arial" w:hAnsi="Arial" w:cs="Arial"/>
                <w:color w:val="000000"/>
                <w:sz w:val="20"/>
                <w:szCs w:val="20"/>
              </w:rPr>
            </w:pPr>
            <w:r w:rsidRPr="00F6015F">
              <w:rPr>
                <w:rFonts w:ascii="Arial" w:hAnsi="Arial" w:cs="Arial"/>
                <w:color w:val="000000"/>
                <w:sz w:val="20"/>
                <w:szCs w:val="20"/>
              </w:rPr>
              <w:t>Securities are cancelled from listing and trading</w:t>
            </w:r>
          </w:p>
        </w:tc>
        <w:tc>
          <w:tcPr>
            <w:tcW w:w="1698" w:type="dxa"/>
            <w:tcBorders>
              <w:top w:val="single" w:sz="8" w:space="0" w:color="auto"/>
              <w:left w:val="nil"/>
              <w:bottom w:val="single" w:sz="8" w:space="0" w:color="auto"/>
              <w:right w:val="single" w:sz="8" w:space="0" w:color="auto"/>
            </w:tcBorders>
            <w:shd w:val="clear" w:color="auto" w:fill="auto"/>
          </w:tcPr>
          <w:p w:rsidR="00DC5BEC" w:rsidRPr="00F6015F" w:rsidRDefault="00DC5BEC" w:rsidP="00901F7E">
            <w:pPr>
              <w:jc w:val="right"/>
              <w:rPr>
                <w:rFonts w:ascii="Arial" w:hAnsi="Arial" w:cs="Arial"/>
                <w:color w:val="000000"/>
                <w:sz w:val="20"/>
                <w:szCs w:val="20"/>
              </w:rPr>
            </w:pPr>
            <w:r w:rsidRPr="00F6015F">
              <w:rPr>
                <w:rFonts w:ascii="Arial" w:hAnsi="Arial" w:cs="Arial"/>
                <w:color w:val="000000"/>
                <w:sz w:val="20"/>
                <w:szCs w:val="20"/>
              </w:rPr>
              <w:t>50%</w:t>
            </w:r>
          </w:p>
        </w:tc>
        <w:tc>
          <w:tcPr>
            <w:tcW w:w="1718" w:type="dxa"/>
            <w:tcBorders>
              <w:top w:val="single" w:sz="8" w:space="0" w:color="auto"/>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2124" w:type="dxa"/>
            <w:tcBorders>
              <w:top w:val="single" w:sz="8" w:space="0" w:color="auto"/>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r>
      <w:tr w:rsidR="001B6102" w:rsidRPr="00F6015F">
        <w:trPr>
          <w:trHeight w:val="315"/>
        </w:trPr>
        <w:tc>
          <w:tcPr>
            <w:tcW w:w="958" w:type="dxa"/>
            <w:tcBorders>
              <w:top w:val="nil"/>
              <w:left w:val="single" w:sz="8" w:space="0" w:color="000000"/>
              <w:bottom w:val="single" w:sz="8" w:space="0" w:color="000000"/>
              <w:right w:val="single" w:sz="8" w:space="0" w:color="000000"/>
            </w:tcBorders>
            <w:shd w:val="clear" w:color="auto" w:fill="auto"/>
          </w:tcPr>
          <w:p w:rsidR="001B6102" w:rsidRPr="00F6015F" w:rsidRDefault="001B6102" w:rsidP="00901F7E">
            <w:pPr>
              <w:rPr>
                <w:rFonts w:ascii="Arial" w:hAnsi="Arial" w:cs="Arial"/>
                <w:b/>
                <w:bCs/>
                <w:color w:val="000000"/>
                <w:sz w:val="20"/>
                <w:szCs w:val="20"/>
              </w:rPr>
            </w:pPr>
            <w:r w:rsidRPr="00F6015F">
              <w:rPr>
                <w:rFonts w:ascii="Arial" w:hAnsi="Arial" w:cs="Arial"/>
                <w:b/>
                <w:bCs/>
                <w:color w:val="000000"/>
                <w:sz w:val="20"/>
                <w:szCs w:val="20"/>
              </w:rPr>
              <w:t>VII</w:t>
            </w:r>
          </w:p>
        </w:tc>
        <w:tc>
          <w:tcPr>
            <w:tcW w:w="3160" w:type="dxa"/>
            <w:tcBorders>
              <w:top w:val="nil"/>
              <w:left w:val="nil"/>
              <w:bottom w:val="single" w:sz="8" w:space="0" w:color="000000"/>
              <w:right w:val="single" w:sz="8" w:space="0" w:color="000000"/>
            </w:tcBorders>
            <w:shd w:val="clear" w:color="auto" w:fill="auto"/>
          </w:tcPr>
          <w:p w:rsidR="001B6102" w:rsidRPr="00F6015F" w:rsidRDefault="001B6102" w:rsidP="00901F7E">
            <w:pPr>
              <w:rPr>
                <w:rFonts w:ascii="Arial" w:hAnsi="Arial" w:cs="Arial"/>
                <w:b/>
                <w:bCs/>
                <w:color w:val="000000"/>
                <w:sz w:val="20"/>
                <w:szCs w:val="20"/>
              </w:rPr>
            </w:pPr>
            <w:r w:rsidRPr="00F6015F">
              <w:rPr>
                <w:rFonts w:ascii="Arial" w:hAnsi="Arial" w:cs="Arial"/>
                <w:b/>
                <w:bCs/>
                <w:color w:val="000000"/>
                <w:sz w:val="20"/>
                <w:szCs w:val="20"/>
              </w:rPr>
              <w:t>Other securities</w:t>
            </w:r>
          </w:p>
        </w:tc>
        <w:tc>
          <w:tcPr>
            <w:tcW w:w="1698" w:type="dxa"/>
            <w:tcBorders>
              <w:top w:val="nil"/>
              <w:left w:val="nil"/>
              <w:bottom w:val="single" w:sz="8" w:space="0" w:color="000000"/>
              <w:right w:val="single" w:sz="8" w:space="0" w:color="000000"/>
            </w:tcBorders>
            <w:shd w:val="clear" w:color="auto" w:fill="auto"/>
          </w:tcPr>
          <w:p w:rsidR="001B6102" w:rsidRPr="00F6015F" w:rsidRDefault="001B6102" w:rsidP="00901F7E">
            <w:pPr>
              <w:rPr>
                <w:rFonts w:ascii="Arial" w:hAnsi="Arial" w:cs="Arial"/>
                <w:b/>
                <w:bCs/>
                <w:color w:val="000000"/>
                <w:sz w:val="20"/>
                <w:szCs w:val="20"/>
              </w:rPr>
            </w:pPr>
            <w:r w:rsidRPr="00F6015F">
              <w:rPr>
                <w:rFonts w:ascii="Arial" w:hAnsi="Arial" w:cs="Arial"/>
                <w:b/>
                <w:bCs/>
                <w:color w:val="000000"/>
                <w:sz w:val="20"/>
                <w:szCs w:val="20"/>
              </w:rPr>
              <w:t> </w:t>
            </w:r>
          </w:p>
        </w:tc>
        <w:tc>
          <w:tcPr>
            <w:tcW w:w="1718" w:type="dxa"/>
            <w:tcBorders>
              <w:top w:val="single" w:sz="8" w:space="0" w:color="auto"/>
              <w:left w:val="single" w:sz="4" w:space="0" w:color="auto"/>
              <w:bottom w:val="single" w:sz="4" w:space="0" w:color="auto"/>
              <w:right w:val="single" w:sz="4" w:space="0" w:color="auto"/>
            </w:tcBorders>
            <w:shd w:val="clear" w:color="auto" w:fill="auto"/>
            <w:vAlign w:val="center"/>
          </w:tcPr>
          <w:p w:rsidR="001B6102" w:rsidRPr="00F6015F" w:rsidRDefault="001B6102" w:rsidP="00901F7E">
            <w:pPr>
              <w:jc w:val="right"/>
              <w:rPr>
                <w:rFonts w:ascii="Arial" w:hAnsi="Arial" w:cs="Arial"/>
                <w:color w:val="000000"/>
                <w:sz w:val="20"/>
                <w:szCs w:val="20"/>
              </w:rPr>
            </w:pPr>
          </w:p>
        </w:tc>
        <w:tc>
          <w:tcPr>
            <w:tcW w:w="2124" w:type="dxa"/>
            <w:tcBorders>
              <w:top w:val="single" w:sz="8" w:space="0" w:color="auto"/>
              <w:left w:val="nil"/>
              <w:bottom w:val="single" w:sz="4" w:space="0" w:color="auto"/>
              <w:right w:val="single" w:sz="4" w:space="0" w:color="auto"/>
            </w:tcBorders>
            <w:shd w:val="clear" w:color="auto" w:fill="auto"/>
            <w:vAlign w:val="center"/>
          </w:tcPr>
          <w:p w:rsidR="001B6102" w:rsidRPr="00F6015F" w:rsidRDefault="001B6102" w:rsidP="00901F7E">
            <w:pPr>
              <w:jc w:val="right"/>
              <w:rPr>
                <w:rFonts w:ascii="Arial" w:hAnsi="Arial" w:cs="Arial"/>
                <w:color w:val="000000"/>
                <w:sz w:val="20"/>
                <w:szCs w:val="20"/>
              </w:rPr>
            </w:pPr>
          </w:p>
        </w:tc>
      </w:tr>
      <w:tr w:rsidR="00DC5BEC" w:rsidRPr="00F6015F">
        <w:trPr>
          <w:trHeight w:val="586"/>
        </w:trPr>
        <w:tc>
          <w:tcPr>
            <w:tcW w:w="958" w:type="dxa"/>
            <w:tcBorders>
              <w:top w:val="nil"/>
              <w:left w:val="single" w:sz="8" w:space="0" w:color="000000"/>
              <w:bottom w:val="single" w:sz="8" w:space="0" w:color="000000"/>
              <w:right w:val="single" w:sz="8" w:space="0" w:color="000000"/>
            </w:tcBorders>
            <w:shd w:val="clear" w:color="auto" w:fill="auto"/>
          </w:tcPr>
          <w:p w:rsidR="00DC5BEC" w:rsidRPr="00F6015F" w:rsidRDefault="00DC5BEC" w:rsidP="00901F7E">
            <w:pPr>
              <w:jc w:val="right"/>
              <w:rPr>
                <w:rFonts w:ascii="Arial" w:hAnsi="Arial" w:cs="Arial"/>
                <w:color w:val="000000"/>
                <w:sz w:val="20"/>
                <w:szCs w:val="20"/>
              </w:rPr>
            </w:pPr>
            <w:r w:rsidRPr="00F6015F">
              <w:rPr>
                <w:rFonts w:ascii="Arial" w:hAnsi="Arial" w:cs="Arial"/>
                <w:color w:val="000000"/>
                <w:sz w:val="20"/>
                <w:szCs w:val="20"/>
              </w:rPr>
              <w:t>17</w:t>
            </w:r>
          </w:p>
        </w:tc>
        <w:tc>
          <w:tcPr>
            <w:tcW w:w="3160" w:type="dxa"/>
            <w:tcBorders>
              <w:top w:val="nil"/>
              <w:left w:val="nil"/>
              <w:bottom w:val="single" w:sz="8" w:space="0" w:color="000000"/>
              <w:right w:val="single" w:sz="8" w:space="0" w:color="000000"/>
            </w:tcBorders>
            <w:shd w:val="clear" w:color="auto" w:fill="auto"/>
          </w:tcPr>
          <w:p w:rsidR="00DC5BEC" w:rsidRPr="00F6015F" w:rsidRDefault="00DC5BEC" w:rsidP="00901F7E">
            <w:pPr>
              <w:rPr>
                <w:rFonts w:ascii="Arial" w:hAnsi="Arial" w:cs="Arial"/>
                <w:color w:val="000000"/>
                <w:sz w:val="20"/>
                <w:szCs w:val="20"/>
              </w:rPr>
            </w:pPr>
            <w:r w:rsidRPr="00F6015F">
              <w:rPr>
                <w:rFonts w:ascii="Arial" w:hAnsi="Arial" w:cs="Arial"/>
                <w:color w:val="000000"/>
                <w:sz w:val="20"/>
                <w:szCs w:val="20"/>
              </w:rPr>
              <w:t xml:space="preserve">Share, capital contribution and other types of securities </w:t>
            </w:r>
          </w:p>
        </w:tc>
        <w:tc>
          <w:tcPr>
            <w:tcW w:w="1698" w:type="dxa"/>
            <w:tcBorders>
              <w:top w:val="nil"/>
              <w:left w:val="nil"/>
              <w:bottom w:val="single" w:sz="8" w:space="0" w:color="000000"/>
              <w:right w:val="single" w:sz="8" w:space="0" w:color="000000"/>
            </w:tcBorders>
            <w:shd w:val="clear" w:color="auto" w:fill="auto"/>
          </w:tcPr>
          <w:p w:rsidR="00DC5BEC" w:rsidRPr="00F6015F" w:rsidRDefault="00DC5BEC" w:rsidP="00901F7E">
            <w:pPr>
              <w:jc w:val="right"/>
              <w:rPr>
                <w:rFonts w:ascii="Arial" w:hAnsi="Arial" w:cs="Arial"/>
                <w:color w:val="000000"/>
                <w:sz w:val="20"/>
                <w:szCs w:val="20"/>
              </w:rPr>
            </w:pPr>
            <w:r w:rsidRPr="00F6015F">
              <w:rPr>
                <w:rFonts w:ascii="Arial" w:hAnsi="Arial" w:cs="Arial"/>
                <w:color w:val="000000"/>
                <w:sz w:val="20"/>
                <w:szCs w:val="20"/>
              </w:rPr>
              <w:t>80%</w:t>
            </w:r>
          </w:p>
        </w:tc>
        <w:tc>
          <w:tcPr>
            <w:tcW w:w="1718" w:type="dxa"/>
            <w:tcBorders>
              <w:top w:val="single" w:sz="8" w:space="0" w:color="auto"/>
              <w:left w:val="single" w:sz="4" w:space="0" w:color="auto"/>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2124" w:type="dxa"/>
            <w:tcBorders>
              <w:top w:val="single" w:sz="8" w:space="0" w:color="auto"/>
              <w:left w:val="nil"/>
              <w:bottom w:val="single" w:sz="4" w:space="0" w:color="auto"/>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r>
      <w:tr w:rsidR="001B6102" w:rsidRPr="00F6015F">
        <w:trPr>
          <w:trHeight w:val="525"/>
        </w:trPr>
        <w:tc>
          <w:tcPr>
            <w:tcW w:w="958" w:type="dxa"/>
            <w:tcBorders>
              <w:top w:val="nil"/>
              <w:left w:val="single" w:sz="8" w:space="0" w:color="000000"/>
              <w:bottom w:val="single" w:sz="8" w:space="0" w:color="000000"/>
              <w:right w:val="single" w:sz="8" w:space="0" w:color="000000"/>
            </w:tcBorders>
            <w:shd w:val="clear" w:color="auto" w:fill="auto"/>
          </w:tcPr>
          <w:p w:rsidR="001B6102" w:rsidRPr="00F6015F" w:rsidRDefault="001B6102" w:rsidP="00901F7E">
            <w:pPr>
              <w:rPr>
                <w:rFonts w:ascii="Arial" w:hAnsi="Arial" w:cs="Arial"/>
                <w:b/>
                <w:bCs/>
                <w:color w:val="000000"/>
                <w:sz w:val="20"/>
                <w:szCs w:val="20"/>
              </w:rPr>
            </w:pPr>
            <w:r w:rsidRPr="00F6015F">
              <w:rPr>
                <w:rFonts w:ascii="Arial" w:hAnsi="Arial" w:cs="Arial"/>
                <w:b/>
                <w:bCs/>
                <w:color w:val="000000"/>
                <w:sz w:val="20"/>
                <w:szCs w:val="20"/>
              </w:rPr>
              <w:t>VIII.</w:t>
            </w:r>
          </w:p>
        </w:tc>
        <w:tc>
          <w:tcPr>
            <w:tcW w:w="3160" w:type="dxa"/>
            <w:tcBorders>
              <w:top w:val="nil"/>
              <w:left w:val="nil"/>
              <w:bottom w:val="single" w:sz="8" w:space="0" w:color="000000"/>
              <w:right w:val="single" w:sz="8" w:space="0" w:color="000000"/>
            </w:tcBorders>
            <w:shd w:val="clear" w:color="auto" w:fill="auto"/>
          </w:tcPr>
          <w:p w:rsidR="001B6102" w:rsidRPr="00F6015F" w:rsidRDefault="001B6102" w:rsidP="00901F7E">
            <w:pPr>
              <w:rPr>
                <w:rFonts w:ascii="Arial" w:hAnsi="Arial" w:cs="Arial"/>
                <w:b/>
                <w:bCs/>
                <w:color w:val="000000"/>
                <w:sz w:val="20"/>
                <w:szCs w:val="20"/>
              </w:rPr>
            </w:pPr>
            <w:r w:rsidRPr="00F6015F">
              <w:rPr>
                <w:rFonts w:ascii="Arial" w:hAnsi="Arial" w:cs="Arial"/>
                <w:b/>
                <w:bCs/>
                <w:color w:val="000000"/>
                <w:sz w:val="20"/>
                <w:szCs w:val="20"/>
              </w:rPr>
              <w:t>Additional risk (if any)</w:t>
            </w:r>
          </w:p>
        </w:tc>
        <w:tc>
          <w:tcPr>
            <w:tcW w:w="1698" w:type="dxa"/>
            <w:tcBorders>
              <w:top w:val="nil"/>
              <w:left w:val="nil"/>
              <w:bottom w:val="single" w:sz="8" w:space="0" w:color="000000"/>
              <w:right w:val="single" w:sz="8" w:space="0" w:color="000000"/>
            </w:tcBorders>
            <w:shd w:val="clear" w:color="auto" w:fill="auto"/>
          </w:tcPr>
          <w:p w:rsidR="001B6102" w:rsidRPr="00F6015F" w:rsidRDefault="001B6102" w:rsidP="00901F7E">
            <w:pPr>
              <w:rPr>
                <w:rFonts w:ascii="Arial" w:hAnsi="Arial" w:cs="Arial"/>
                <w:b/>
                <w:bCs/>
                <w:color w:val="000000"/>
                <w:sz w:val="20"/>
                <w:szCs w:val="20"/>
              </w:rPr>
            </w:pPr>
            <w:r w:rsidRPr="00F6015F">
              <w:rPr>
                <w:rFonts w:ascii="Arial" w:hAnsi="Arial" w:cs="Arial"/>
                <w:b/>
                <w:bCs/>
                <w:color w:val="000000"/>
                <w:sz w:val="20"/>
                <w:szCs w:val="20"/>
              </w:rPr>
              <w:t> </w:t>
            </w:r>
          </w:p>
        </w:tc>
        <w:tc>
          <w:tcPr>
            <w:tcW w:w="1718" w:type="dxa"/>
            <w:tcBorders>
              <w:top w:val="single" w:sz="8" w:space="0" w:color="auto"/>
              <w:left w:val="single" w:sz="4" w:space="0" w:color="auto"/>
              <w:bottom w:val="single" w:sz="4" w:space="0" w:color="auto"/>
              <w:right w:val="single" w:sz="4" w:space="0" w:color="auto"/>
            </w:tcBorders>
            <w:shd w:val="clear" w:color="auto" w:fill="auto"/>
            <w:vAlign w:val="center"/>
          </w:tcPr>
          <w:p w:rsidR="001B6102" w:rsidRPr="00F6015F" w:rsidRDefault="001B6102" w:rsidP="00901F7E">
            <w:pPr>
              <w:jc w:val="right"/>
              <w:rPr>
                <w:rFonts w:ascii="Arial" w:hAnsi="Arial" w:cs="Arial"/>
                <w:color w:val="000000"/>
                <w:sz w:val="20"/>
                <w:szCs w:val="20"/>
              </w:rPr>
            </w:pPr>
            <w:r w:rsidRPr="00F6015F">
              <w:rPr>
                <w:rFonts w:ascii="Arial" w:hAnsi="Arial" w:cs="Arial"/>
                <w:color w:val="000000"/>
                <w:sz w:val="20"/>
                <w:szCs w:val="20"/>
              </w:rPr>
              <w:t> </w:t>
            </w:r>
          </w:p>
        </w:tc>
        <w:tc>
          <w:tcPr>
            <w:tcW w:w="2124" w:type="dxa"/>
            <w:tcBorders>
              <w:top w:val="single" w:sz="8" w:space="0" w:color="auto"/>
              <w:left w:val="nil"/>
              <w:bottom w:val="single" w:sz="4" w:space="0" w:color="auto"/>
              <w:right w:val="single" w:sz="4" w:space="0" w:color="auto"/>
            </w:tcBorders>
            <w:shd w:val="clear" w:color="auto" w:fill="auto"/>
            <w:vAlign w:val="center"/>
          </w:tcPr>
          <w:p w:rsidR="001B6102" w:rsidRPr="00F6015F" w:rsidRDefault="001B6102" w:rsidP="00901F7E">
            <w:pPr>
              <w:jc w:val="right"/>
              <w:rPr>
                <w:rFonts w:ascii="Arial" w:hAnsi="Arial" w:cs="Arial"/>
                <w:color w:val="000000"/>
                <w:sz w:val="20"/>
                <w:szCs w:val="20"/>
              </w:rPr>
            </w:pPr>
            <w:r w:rsidRPr="00F6015F">
              <w:rPr>
                <w:rFonts w:ascii="Arial" w:hAnsi="Arial" w:cs="Arial"/>
                <w:color w:val="000000"/>
                <w:sz w:val="20"/>
                <w:szCs w:val="20"/>
              </w:rPr>
              <w:t xml:space="preserve">                        -   </w:t>
            </w:r>
          </w:p>
        </w:tc>
      </w:tr>
      <w:tr w:rsidR="001B6102" w:rsidRPr="00F6015F">
        <w:trPr>
          <w:trHeight w:val="315"/>
        </w:trPr>
        <w:tc>
          <w:tcPr>
            <w:tcW w:w="958" w:type="dxa"/>
            <w:tcBorders>
              <w:top w:val="nil"/>
              <w:left w:val="single" w:sz="8" w:space="0" w:color="000000"/>
              <w:bottom w:val="single" w:sz="8" w:space="0" w:color="000000"/>
              <w:right w:val="single" w:sz="8" w:space="0" w:color="000000"/>
            </w:tcBorders>
            <w:shd w:val="clear" w:color="auto" w:fill="auto"/>
          </w:tcPr>
          <w:p w:rsidR="001B6102" w:rsidRPr="00F6015F" w:rsidRDefault="001B6102" w:rsidP="00901F7E">
            <w:pPr>
              <w:rPr>
                <w:rFonts w:ascii="Arial" w:hAnsi="Arial" w:cs="Arial"/>
                <w:color w:val="000000"/>
                <w:sz w:val="20"/>
                <w:szCs w:val="20"/>
              </w:rPr>
            </w:pPr>
            <w:r w:rsidRPr="00F6015F">
              <w:rPr>
                <w:rFonts w:ascii="Arial" w:hAnsi="Arial" w:cs="Arial"/>
                <w:color w:val="000000"/>
                <w:sz w:val="20"/>
                <w:szCs w:val="20"/>
              </w:rPr>
              <w:t> </w:t>
            </w:r>
          </w:p>
        </w:tc>
        <w:tc>
          <w:tcPr>
            <w:tcW w:w="3160" w:type="dxa"/>
            <w:tcBorders>
              <w:top w:val="nil"/>
              <w:left w:val="nil"/>
              <w:bottom w:val="single" w:sz="8" w:space="0" w:color="000000"/>
              <w:right w:val="single" w:sz="8" w:space="0" w:color="000000"/>
            </w:tcBorders>
            <w:shd w:val="clear" w:color="auto" w:fill="auto"/>
          </w:tcPr>
          <w:p w:rsidR="001B6102" w:rsidRPr="00F6015F" w:rsidRDefault="001B6102" w:rsidP="00901F7E">
            <w:pPr>
              <w:rPr>
                <w:rFonts w:ascii="Arial" w:hAnsi="Arial" w:cs="Arial"/>
                <w:color w:val="000000"/>
                <w:sz w:val="20"/>
                <w:szCs w:val="20"/>
              </w:rPr>
            </w:pPr>
            <w:r w:rsidRPr="00F6015F">
              <w:rPr>
                <w:rFonts w:ascii="Arial" w:hAnsi="Arial" w:cs="Arial"/>
                <w:color w:val="000000"/>
                <w:sz w:val="20"/>
                <w:szCs w:val="20"/>
              </w:rPr>
              <w:t>Securities code</w:t>
            </w:r>
          </w:p>
        </w:tc>
        <w:tc>
          <w:tcPr>
            <w:tcW w:w="1698" w:type="dxa"/>
            <w:tcBorders>
              <w:top w:val="nil"/>
              <w:left w:val="nil"/>
              <w:bottom w:val="single" w:sz="8" w:space="0" w:color="000000"/>
              <w:right w:val="single" w:sz="8" w:space="0" w:color="000000"/>
            </w:tcBorders>
            <w:shd w:val="clear" w:color="auto" w:fill="auto"/>
          </w:tcPr>
          <w:p w:rsidR="001B6102" w:rsidRPr="00F6015F" w:rsidRDefault="001B6102" w:rsidP="00901F7E">
            <w:pPr>
              <w:rPr>
                <w:rFonts w:ascii="Arial" w:hAnsi="Arial" w:cs="Arial"/>
                <w:color w:val="000000"/>
                <w:sz w:val="20"/>
                <w:szCs w:val="20"/>
              </w:rPr>
            </w:pPr>
            <w:r w:rsidRPr="00F6015F">
              <w:rPr>
                <w:rFonts w:ascii="Arial" w:hAnsi="Arial" w:cs="Arial"/>
                <w:color w:val="000000"/>
                <w:sz w:val="20"/>
                <w:szCs w:val="20"/>
              </w:rPr>
              <w:t>Additional rate</w:t>
            </w:r>
          </w:p>
        </w:tc>
        <w:tc>
          <w:tcPr>
            <w:tcW w:w="1718" w:type="dxa"/>
            <w:tcBorders>
              <w:top w:val="nil"/>
              <w:left w:val="nil"/>
              <w:bottom w:val="single" w:sz="8" w:space="0" w:color="000000"/>
              <w:right w:val="single" w:sz="8" w:space="0" w:color="000000"/>
            </w:tcBorders>
            <w:shd w:val="clear" w:color="auto" w:fill="auto"/>
          </w:tcPr>
          <w:p w:rsidR="001B6102" w:rsidRPr="00F6015F" w:rsidRDefault="001B6102" w:rsidP="00901F7E">
            <w:pPr>
              <w:rPr>
                <w:rFonts w:ascii="Arial" w:hAnsi="Arial" w:cs="Arial"/>
                <w:color w:val="000000"/>
                <w:sz w:val="20"/>
                <w:szCs w:val="20"/>
              </w:rPr>
            </w:pPr>
            <w:r w:rsidRPr="00F6015F">
              <w:rPr>
                <w:rFonts w:ascii="Arial" w:hAnsi="Arial" w:cs="Arial"/>
                <w:color w:val="000000"/>
                <w:sz w:val="20"/>
                <w:szCs w:val="20"/>
              </w:rPr>
              <w:t>Risk scale</w:t>
            </w:r>
          </w:p>
        </w:tc>
        <w:tc>
          <w:tcPr>
            <w:tcW w:w="2124" w:type="dxa"/>
            <w:tcBorders>
              <w:top w:val="nil"/>
              <w:left w:val="nil"/>
              <w:bottom w:val="single" w:sz="8" w:space="0" w:color="000000"/>
              <w:right w:val="single" w:sz="8" w:space="0" w:color="000000"/>
            </w:tcBorders>
            <w:shd w:val="clear" w:color="auto" w:fill="auto"/>
          </w:tcPr>
          <w:p w:rsidR="001B6102" w:rsidRPr="00F6015F" w:rsidRDefault="001B6102" w:rsidP="00901F7E">
            <w:pPr>
              <w:rPr>
                <w:rFonts w:ascii="Arial" w:hAnsi="Arial" w:cs="Arial"/>
                <w:color w:val="000000"/>
                <w:sz w:val="20"/>
                <w:szCs w:val="20"/>
              </w:rPr>
            </w:pPr>
            <w:r w:rsidRPr="00F6015F">
              <w:rPr>
                <w:rFonts w:ascii="Arial" w:hAnsi="Arial" w:cs="Arial"/>
                <w:color w:val="000000"/>
                <w:sz w:val="20"/>
                <w:szCs w:val="20"/>
              </w:rPr>
              <w:t>Risk value</w:t>
            </w:r>
          </w:p>
        </w:tc>
      </w:tr>
      <w:tr w:rsidR="00DC5BEC" w:rsidRPr="00F6015F">
        <w:trPr>
          <w:trHeight w:val="315"/>
        </w:trPr>
        <w:tc>
          <w:tcPr>
            <w:tcW w:w="958" w:type="dxa"/>
            <w:tcBorders>
              <w:top w:val="nil"/>
              <w:left w:val="single" w:sz="8" w:space="0" w:color="000000"/>
              <w:bottom w:val="single" w:sz="8" w:space="0" w:color="000000"/>
              <w:right w:val="single" w:sz="8" w:space="0" w:color="000000"/>
            </w:tcBorders>
            <w:shd w:val="clear" w:color="auto" w:fill="auto"/>
          </w:tcPr>
          <w:p w:rsidR="00DC5BEC" w:rsidRPr="00F6015F" w:rsidRDefault="00DC5BEC" w:rsidP="00901F7E">
            <w:pPr>
              <w:jc w:val="right"/>
              <w:rPr>
                <w:rFonts w:ascii="Arial" w:hAnsi="Arial" w:cs="Arial"/>
                <w:color w:val="000000"/>
                <w:sz w:val="20"/>
                <w:szCs w:val="20"/>
              </w:rPr>
            </w:pPr>
            <w:r w:rsidRPr="00F6015F">
              <w:rPr>
                <w:rFonts w:ascii="Arial" w:hAnsi="Arial" w:cs="Arial"/>
                <w:color w:val="000000"/>
                <w:sz w:val="20"/>
                <w:szCs w:val="20"/>
              </w:rPr>
              <w:t>1</w:t>
            </w:r>
          </w:p>
        </w:tc>
        <w:tc>
          <w:tcPr>
            <w:tcW w:w="3160" w:type="dxa"/>
            <w:tcBorders>
              <w:top w:val="nil"/>
              <w:left w:val="nil"/>
              <w:bottom w:val="single" w:sz="8" w:space="0" w:color="000000"/>
              <w:right w:val="single" w:sz="8" w:space="0" w:color="000000"/>
            </w:tcBorders>
            <w:shd w:val="clear" w:color="auto" w:fill="auto"/>
          </w:tcPr>
          <w:p w:rsidR="00DC5BEC" w:rsidRPr="00F6015F" w:rsidRDefault="00E45A29" w:rsidP="007F2F0D">
            <w:pPr>
              <w:rPr>
                <w:rFonts w:ascii="Arial" w:hAnsi="Arial" w:cs="Arial"/>
                <w:color w:val="000000"/>
                <w:sz w:val="20"/>
                <w:szCs w:val="20"/>
              </w:rPr>
            </w:pPr>
            <w:r w:rsidRPr="00F6015F">
              <w:rPr>
                <w:rFonts w:ascii="Arial" w:hAnsi="Arial" w:cs="Arial"/>
                <w:color w:val="000000"/>
                <w:sz w:val="20"/>
                <w:szCs w:val="20"/>
              </w:rPr>
              <w:t xml:space="preserve">Term deposit and interest at  </w:t>
            </w:r>
            <w:r w:rsidR="007F2F0D">
              <w:rPr>
                <w:rFonts w:ascii="Arial" w:hAnsi="Arial" w:cs="Arial"/>
                <w:color w:val="000000"/>
                <w:sz w:val="20"/>
                <w:szCs w:val="20"/>
              </w:rPr>
              <w:t>BIDV</w:t>
            </w:r>
          </w:p>
        </w:tc>
        <w:tc>
          <w:tcPr>
            <w:tcW w:w="1698" w:type="dxa"/>
            <w:tcBorders>
              <w:top w:val="nil"/>
              <w:left w:val="nil"/>
              <w:bottom w:val="single" w:sz="8" w:space="0" w:color="000000"/>
              <w:right w:val="single" w:sz="8" w:space="0" w:color="000000"/>
            </w:tcBorders>
            <w:shd w:val="clear" w:color="auto" w:fill="auto"/>
            <w:vAlign w:val="center"/>
          </w:tcPr>
          <w:p w:rsidR="00DC5BEC" w:rsidRPr="00F6015F" w:rsidRDefault="007F2F0D" w:rsidP="009327B3">
            <w:pPr>
              <w:jc w:val="right"/>
              <w:rPr>
                <w:rFonts w:ascii="Arial" w:hAnsi="Arial" w:cs="Arial"/>
                <w:color w:val="000000"/>
                <w:sz w:val="20"/>
                <w:szCs w:val="20"/>
              </w:rPr>
            </w:pPr>
            <w:r>
              <w:rPr>
                <w:rFonts w:ascii="Arial" w:hAnsi="Arial" w:cs="Arial"/>
                <w:color w:val="000000"/>
                <w:sz w:val="20"/>
                <w:szCs w:val="20"/>
              </w:rPr>
              <w:t>2</w:t>
            </w:r>
            <w:r w:rsidR="00E45A29" w:rsidRPr="00F6015F">
              <w:rPr>
                <w:rFonts w:ascii="Arial" w:hAnsi="Arial" w:cs="Arial"/>
                <w:color w:val="000000"/>
                <w:sz w:val="20"/>
                <w:szCs w:val="20"/>
              </w:rPr>
              <w:t>0%</w:t>
            </w:r>
          </w:p>
        </w:tc>
        <w:tc>
          <w:tcPr>
            <w:tcW w:w="1718" w:type="dxa"/>
            <w:tcBorders>
              <w:top w:val="nil"/>
              <w:left w:val="single" w:sz="4" w:space="0" w:color="auto"/>
              <w:bottom w:val="single" w:sz="4" w:space="0" w:color="auto"/>
              <w:right w:val="single" w:sz="4" w:space="0" w:color="auto"/>
            </w:tcBorders>
            <w:shd w:val="clear" w:color="auto" w:fill="auto"/>
            <w:vAlign w:val="center"/>
          </w:tcPr>
          <w:p w:rsidR="00DC5BEC" w:rsidRPr="00F6015F" w:rsidRDefault="007F2F0D" w:rsidP="009327B3">
            <w:pPr>
              <w:jc w:val="right"/>
              <w:rPr>
                <w:rFonts w:ascii="Arial" w:hAnsi="Arial" w:cs="Arial"/>
                <w:color w:val="000000"/>
                <w:sz w:val="20"/>
                <w:szCs w:val="20"/>
              </w:rPr>
            </w:pPr>
            <w:r>
              <w:rPr>
                <w:rFonts w:ascii="Arial" w:hAnsi="Arial" w:cs="Arial"/>
                <w:color w:val="000000"/>
                <w:sz w:val="20"/>
                <w:szCs w:val="20"/>
              </w:rPr>
              <w:t>34,066,620,555</w:t>
            </w:r>
          </w:p>
        </w:tc>
        <w:tc>
          <w:tcPr>
            <w:tcW w:w="2124" w:type="dxa"/>
            <w:tcBorders>
              <w:top w:val="nil"/>
              <w:left w:val="nil"/>
              <w:bottom w:val="single" w:sz="4" w:space="0" w:color="auto"/>
              <w:right w:val="single" w:sz="4" w:space="0" w:color="auto"/>
            </w:tcBorders>
            <w:shd w:val="clear" w:color="auto" w:fill="auto"/>
            <w:vAlign w:val="center"/>
          </w:tcPr>
          <w:p w:rsidR="00DC5BEC" w:rsidRPr="00F6015F" w:rsidRDefault="00DC5BEC" w:rsidP="00901F7E">
            <w:pPr>
              <w:jc w:val="right"/>
              <w:rPr>
                <w:rFonts w:ascii="Arial" w:hAnsi="Arial" w:cs="Arial"/>
                <w:color w:val="000000"/>
                <w:sz w:val="20"/>
                <w:szCs w:val="20"/>
              </w:rPr>
            </w:pPr>
            <w:r w:rsidRPr="00F6015F">
              <w:rPr>
                <w:rFonts w:ascii="Arial" w:hAnsi="Arial" w:cs="Arial"/>
                <w:color w:val="000000"/>
                <w:sz w:val="20"/>
                <w:szCs w:val="20"/>
              </w:rPr>
              <w:t xml:space="preserve">                        -   </w:t>
            </w:r>
          </w:p>
        </w:tc>
      </w:tr>
      <w:tr w:rsidR="00DC5BEC" w:rsidRPr="00F6015F">
        <w:trPr>
          <w:trHeight w:val="315"/>
        </w:trPr>
        <w:tc>
          <w:tcPr>
            <w:tcW w:w="958" w:type="dxa"/>
            <w:tcBorders>
              <w:top w:val="nil"/>
              <w:left w:val="single" w:sz="8" w:space="0" w:color="000000"/>
              <w:bottom w:val="single" w:sz="4" w:space="0" w:color="auto"/>
              <w:right w:val="single" w:sz="8" w:space="0" w:color="000000"/>
            </w:tcBorders>
            <w:shd w:val="clear" w:color="auto" w:fill="auto"/>
          </w:tcPr>
          <w:p w:rsidR="00DC5BEC" w:rsidRPr="00F6015F" w:rsidRDefault="00DC5BEC" w:rsidP="00901F7E">
            <w:pPr>
              <w:jc w:val="right"/>
              <w:rPr>
                <w:rFonts w:ascii="Arial" w:hAnsi="Arial" w:cs="Arial"/>
                <w:color w:val="000000"/>
                <w:sz w:val="20"/>
                <w:szCs w:val="20"/>
              </w:rPr>
            </w:pPr>
            <w:r w:rsidRPr="00F6015F">
              <w:rPr>
                <w:rFonts w:ascii="Arial" w:hAnsi="Arial" w:cs="Arial"/>
                <w:color w:val="000000"/>
                <w:sz w:val="20"/>
                <w:szCs w:val="20"/>
              </w:rPr>
              <w:t>2</w:t>
            </w:r>
          </w:p>
        </w:tc>
        <w:tc>
          <w:tcPr>
            <w:tcW w:w="3160" w:type="dxa"/>
            <w:tcBorders>
              <w:top w:val="nil"/>
              <w:left w:val="nil"/>
              <w:bottom w:val="single" w:sz="4" w:space="0" w:color="auto"/>
              <w:right w:val="single" w:sz="8" w:space="0" w:color="000000"/>
            </w:tcBorders>
            <w:shd w:val="clear" w:color="auto" w:fill="auto"/>
          </w:tcPr>
          <w:p w:rsidR="00DC5BEC" w:rsidRPr="00F6015F" w:rsidRDefault="00DC5BEC" w:rsidP="00901F7E">
            <w:pPr>
              <w:rPr>
                <w:rFonts w:ascii="Arial" w:hAnsi="Arial" w:cs="Arial"/>
                <w:color w:val="000000"/>
                <w:sz w:val="20"/>
                <w:szCs w:val="20"/>
              </w:rPr>
            </w:pPr>
          </w:p>
        </w:tc>
        <w:tc>
          <w:tcPr>
            <w:tcW w:w="1698" w:type="dxa"/>
            <w:tcBorders>
              <w:top w:val="nil"/>
              <w:left w:val="nil"/>
              <w:bottom w:val="single" w:sz="4" w:space="0" w:color="auto"/>
              <w:right w:val="single" w:sz="8" w:space="0" w:color="000000"/>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1718" w:type="dxa"/>
            <w:tcBorders>
              <w:top w:val="single" w:sz="8" w:space="0" w:color="auto"/>
              <w:left w:val="single" w:sz="4" w:space="0" w:color="auto"/>
              <w:bottom w:val="nil"/>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2124" w:type="dxa"/>
            <w:tcBorders>
              <w:top w:val="single" w:sz="8" w:space="0" w:color="auto"/>
              <w:left w:val="nil"/>
              <w:bottom w:val="nil"/>
              <w:right w:val="single" w:sz="4" w:space="0" w:color="auto"/>
            </w:tcBorders>
            <w:shd w:val="clear" w:color="auto" w:fill="auto"/>
            <w:vAlign w:val="center"/>
          </w:tcPr>
          <w:p w:rsidR="00DC5BEC" w:rsidRPr="00F6015F" w:rsidRDefault="00DC5BEC" w:rsidP="00901F7E">
            <w:pPr>
              <w:jc w:val="right"/>
              <w:rPr>
                <w:rFonts w:ascii="Arial" w:hAnsi="Arial" w:cs="Arial"/>
                <w:color w:val="000000"/>
                <w:sz w:val="20"/>
                <w:szCs w:val="20"/>
              </w:rPr>
            </w:pPr>
            <w:r w:rsidRPr="00F6015F">
              <w:rPr>
                <w:rFonts w:ascii="Arial" w:hAnsi="Arial" w:cs="Arial"/>
                <w:color w:val="000000"/>
                <w:sz w:val="20"/>
                <w:szCs w:val="20"/>
              </w:rPr>
              <w:t xml:space="preserve">                        -   </w:t>
            </w:r>
          </w:p>
        </w:tc>
      </w:tr>
      <w:tr w:rsidR="00DC5BEC" w:rsidRPr="00F6015F">
        <w:trPr>
          <w:trHeight w:val="315"/>
        </w:trPr>
        <w:tc>
          <w:tcPr>
            <w:tcW w:w="958" w:type="dxa"/>
            <w:tcBorders>
              <w:top w:val="single" w:sz="4" w:space="0" w:color="auto"/>
              <w:left w:val="single" w:sz="8" w:space="0" w:color="000000"/>
              <w:bottom w:val="nil"/>
              <w:right w:val="single" w:sz="8" w:space="0" w:color="000000"/>
            </w:tcBorders>
            <w:shd w:val="clear" w:color="auto" w:fill="auto"/>
          </w:tcPr>
          <w:p w:rsidR="00DC5BEC" w:rsidRPr="00F6015F" w:rsidRDefault="00DC5BEC" w:rsidP="00901F7E">
            <w:pPr>
              <w:jc w:val="right"/>
              <w:rPr>
                <w:rFonts w:ascii="Arial" w:hAnsi="Arial" w:cs="Arial"/>
                <w:color w:val="000000"/>
                <w:sz w:val="20"/>
                <w:szCs w:val="20"/>
              </w:rPr>
            </w:pPr>
            <w:r w:rsidRPr="00F6015F">
              <w:rPr>
                <w:rFonts w:ascii="Arial" w:hAnsi="Arial" w:cs="Arial"/>
                <w:color w:val="000000"/>
                <w:sz w:val="20"/>
                <w:szCs w:val="20"/>
              </w:rPr>
              <w:t>3</w:t>
            </w:r>
          </w:p>
        </w:tc>
        <w:tc>
          <w:tcPr>
            <w:tcW w:w="3160" w:type="dxa"/>
            <w:tcBorders>
              <w:top w:val="single" w:sz="4" w:space="0" w:color="auto"/>
              <w:left w:val="nil"/>
              <w:bottom w:val="nil"/>
              <w:right w:val="single" w:sz="8" w:space="0" w:color="000000"/>
            </w:tcBorders>
            <w:shd w:val="clear" w:color="auto" w:fill="auto"/>
          </w:tcPr>
          <w:p w:rsidR="00DC5BEC" w:rsidRPr="00F6015F" w:rsidRDefault="00DC5BEC" w:rsidP="00901F7E">
            <w:pPr>
              <w:rPr>
                <w:rFonts w:ascii="Arial" w:hAnsi="Arial" w:cs="Arial"/>
                <w:color w:val="000000"/>
                <w:sz w:val="20"/>
                <w:szCs w:val="20"/>
              </w:rPr>
            </w:pPr>
          </w:p>
        </w:tc>
        <w:tc>
          <w:tcPr>
            <w:tcW w:w="1698" w:type="dxa"/>
            <w:tcBorders>
              <w:top w:val="single" w:sz="4" w:space="0" w:color="auto"/>
              <w:left w:val="nil"/>
              <w:bottom w:val="nil"/>
              <w:right w:val="single" w:sz="8" w:space="0" w:color="000000"/>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1718" w:type="dxa"/>
            <w:tcBorders>
              <w:top w:val="single" w:sz="8" w:space="0" w:color="auto"/>
              <w:left w:val="single" w:sz="4" w:space="0" w:color="auto"/>
              <w:bottom w:val="nil"/>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2124" w:type="dxa"/>
            <w:tcBorders>
              <w:top w:val="single" w:sz="8" w:space="0" w:color="auto"/>
              <w:left w:val="nil"/>
              <w:bottom w:val="nil"/>
              <w:right w:val="single" w:sz="4" w:space="0" w:color="auto"/>
            </w:tcBorders>
            <w:shd w:val="clear" w:color="auto" w:fill="auto"/>
            <w:vAlign w:val="center"/>
          </w:tcPr>
          <w:p w:rsidR="00DC5BEC" w:rsidRPr="00F6015F" w:rsidRDefault="00DC5BEC" w:rsidP="00901F7E">
            <w:pPr>
              <w:jc w:val="right"/>
              <w:rPr>
                <w:rFonts w:ascii="Arial" w:hAnsi="Arial" w:cs="Arial"/>
                <w:color w:val="000000"/>
                <w:sz w:val="20"/>
                <w:szCs w:val="20"/>
              </w:rPr>
            </w:pPr>
            <w:r w:rsidRPr="00F6015F">
              <w:rPr>
                <w:rFonts w:ascii="Arial" w:hAnsi="Arial" w:cs="Arial"/>
                <w:color w:val="000000"/>
                <w:sz w:val="20"/>
                <w:szCs w:val="20"/>
              </w:rPr>
              <w:t xml:space="preserve">                        -   </w:t>
            </w:r>
          </w:p>
        </w:tc>
      </w:tr>
      <w:tr w:rsidR="001B6102" w:rsidRPr="00F6015F">
        <w:trPr>
          <w:trHeight w:val="660"/>
        </w:trPr>
        <w:tc>
          <w:tcPr>
            <w:tcW w:w="958" w:type="dxa"/>
            <w:tcBorders>
              <w:top w:val="single" w:sz="8" w:space="0" w:color="auto"/>
              <w:left w:val="single" w:sz="8" w:space="0" w:color="auto"/>
              <w:bottom w:val="single" w:sz="8" w:space="0" w:color="auto"/>
              <w:right w:val="nil"/>
            </w:tcBorders>
            <w:shd w:val="clear" w:color="auto" w:fill="auto"/>
          </w:tcPr>
          <w:p w:rsidR="001B6102" w:rsidRPr="00F6015F" w:rsidRDefault="001B6102" w:rsidP="00901F7E">
            <w:pPr>
              <w:rPr>
                <w:rFonts w:ascii="Arial" w:hAnsi="Arial" w:cs="Arial"/>
                <w:b/>
                <w:bCs/>
                <w:color w:val="000000"/>
                <w:sz w:val="20"/>
                <w:szCs w:val="20"/>
              </w:rPr>
            </w:pPr>
            <w:r w:rsidRPr="00F6015F">
              <w:rPr>
                <w:rFonts w:ascii="Arial" w:hAnsi="Arial" w:cs="Arial"/>
                <w:b/>
                <w:bCs/>
                <w:color w:val="000000"/>
                <w:sz w:val="20"/>
                <w:szCs w:val="20"/>
              </w:rPr>
              <w:t>A</w:t>
            </w:r>
          </w:p>
        </w:tc>
        <w:tc>
          <w:tcPr>
            <w:tcW w:w="3160" w:type="dxa"/>
            <w:tcBorders>
              <w:top w:val="single" w:sz="8" w:space="0" w:color="auto"/>
              <w:left w:val="single" w:sz="8" w:space="0" w:color="auto"/>
              <w:bottom w:val="single" w:sz="8" w:space="0" w:color="auto"/>
              <w:right w:val="nil"/>
            </w:tcBorders>
            <w:shd w:val="clear" w:color="auto" w:fill="auto"/>
          </w:tcPr>
          <w:p w:rsidR="001B6102" w:rsidRPr="00F6015F" w:rsidRDefault="001B6102" w:rsidP="00901F7E">
            <w:pPr>
              <w:rPr>
                <w:rFonts w:ascii="Arial" w:hAnsi="Arial" w:cs="Arial"/>
                <w:b/>
                <w:bCs/>
                <w:color w:val="000000"/>
                <w:sz w:val="20"/>
                <w:szCs w:val="20"/>
              </w:rPr>
            </w:pPr>
            <w:r w:rsidRPr="00F6015F">
              <w:rPr>
                <w:rFonts w:ascii="Arial" w:hAnsi="Arial" w:cs="Arial"/>
                <w:b/>
                <w:bCs/>
                <w:color w:val="000000"/>
                <w:sz w:val="20"/>
                <w:szCs w:val="20"/>
              </w:rPr>
              <w:t>TOTAL MARKET RISK VALUE</w:t>
            </w:r>
          </w:p>
        </w:tc>
        <w:tc>
          <w:tcPr>
            <w:tcW w:w="1698" w:type="dxa"/>
            <w:tcBorders>
              <w:top w:val="single" w:sz="8" w:space="0" w:color="auto"/>
              <w:left w:val="single" w:sz="8" w:space="0" w:color="auto"/>
              <w:bottom w:val="single" w:sz="8" w:space="0" w:color="auto"/>
              <w:right w:val="nil"/>
            </w:tcBorders>
            <w:shd w:val="clear" w:color="auto" w:fill="auto"/>
            <w:vAlign w:val="center"/>
          </w:tcPr>
          <w:p w:rsidR="001B6102" w:rsidRPr="00F6015F" w:rsidRDefault="001B6102" w:rsidP="00901F7E">
            <w:pPr>
              <w:jc w:val="right"/>
              <w:rPr>
                <w:rFonts w:ascii="Arial" w:hAnsi="Arial" w:cs="Arial"/>
                <w:b/>
                <w:bCs/>
                <w:color w:val="000000"/>
                <w:sz w:val="20"/>
                <w:szCs w:val="20"/>
              </w:rPr>
            </w:pPr>
            <w:r w:rsidRPr="00F6015F">
              <w:rPr>
                <w:rFonts w:ascii="Arial" w:hAnsi="Arial" w:cs="Arial"/>
                <w:b/>
                <w:bCs/>
                <w:color w:val="000000"/>
                <w:sz w:val="20"/>
                <w:szCs w:val="20"/>
              </w:rPr>
              <w:t> </w:t>
            </w:r>
          </w:p>
        </w:tc>
        <w:tc>
          <w:tcPr>
            <w:tcW w:w="1718" w:type="dxa"/>
            <w:tcBorders>
              <w:top w:val="single" w:sz="8" w:space="0" w:color="auto"/>
              <w:left w:val="nil"/>
              <w:bottom w:val="single" w:sz="8" w:space="0" w:color="auto"/>
              <w:right w:val="nil"/>
            </w:tcBorders>
            <w:shd w:val="clear" w:color="auto" w:fill="auto"/>
            <w:vAlign w:val="center"/>
          </w:tcPr>
          <w:p w:rsidR="001B6102" w:rsidRPr="00F6015F" w:rsidRDefault="001B6102" w:rsidP="00901F7E">
            <w:pPr>
              <w:jc w:val="right"/>
              <w:rPr>
                <w:rFonts w:ascii="Arial" w:hAnsi="Arial" w:cs="Arial"/>
                <w:b/>
                <w:bCs/>
                <w:color w:val="000000"/>
                <w:sz w:val="20"/>
                <w:szCs w:val="20"/>
              </w:rPr>
            </w:pPr>
          </w:p>
        </w:tc>
        <w:tc>
          <w:tcPr>
            <w:tcW w:w="2124" w:type="dxa"/>
            <w:tcBorders>
              <w:top w:val="single" w:sz="8" w:space="0" w:color="auto"/>
              <w:left w:val="nil"/>
              <w:bottom w:val="single" w:sz="8" w:space="0" w:color="auto"/>
              <w:right w:val="single" w:sz="8" w:space="0" w:color="auto"/>
            </w:tcBorders>
            <w:shd w:val="clear" w:color="auto" w:fill="auto"/>
            <w:vAlign w:val="center"/>
          </w:tcPr>
          <w:p w:rsidR="001B6102" w:rsidRPr="00F6015F" w:rsidRDefault="007F2F0D" w:rsidP="00901F7E">
            <w:pPr>
              <w:jc w:val="right"/>
              <w:rPr>
                <w:rFonts w:ascii="Arial" w:hAnsi="Arial" w:cs="Arial"/>
                <w:b/>
                <w:color w:val="000000"/>
                <w:sz w:val="20"/>
                <w:szCs w:val="20"/>
              </w:rPr>
            </w:pPr>
            <w:r>
              <w:rPr>
                <w:rFonts w:ascii="Arial" w:hAnsi="Arial" w:cs="Arial"/>
                <w:b/>
                <w:color w:val="000000"/>
                <w:sz w:val="20"/>
                <w:szCs w:val="20"/>
              </w:rPr>
              <w:t>31,500</w:t>
            </w:r>
          </w:p>
        </w:tc>
      </w:tr>
    </w:tbl>
    <w:p w:rsidR="001B6102" w:rsidRPr="00F6015F" w:rsidRDefault="001B6102" w:rsidP="001B6102">
      <w:pPr>
        <w:pStyle w:val="ListParagraph"/>
        <w:spacing w:line="240" w:lineRule="auto"/>
        <w:jc w:val="center"/>
        <w:rPr>
          <w:rFonts w:ascii="Arial" w:hAnsi="Arial" w:cs="Arial"/>
          <w:b/>
          <w:sz w:val="20"/>
          <w:szCs w:val="20"/>
        </w:rPr>
      </w:pPr>
    </w:p>
    <w:p w:rsidR="001B6102" w:rsidRPr="00F6015F" w:rsidRDefault="001B6102" w:rsidP="001B6102">
      <w:pPr>
        <w:pStyle w:val="ListParagraph"/>
        <w:spacing w:line="240" w:lineRule="auto"/>
        <w:jc w:val="center"/>
        <w:rPr>
          <w:rFonts w:ascii="Arial" w:hAnsi="Arial" w:cs="Arial"/>
          <w:b/>
          <w:sz w:val="20"/>
          <w:szCs w:val="20"/>
        </w:rPr>
      </w:pPr>
    </w:p>
    <w:p w:rsidR="001B6102" w:rsidRPr="00F6015F" w:rsidRDefault="001B6102" w:rsidP="001B6102">
      <w:pPr>
        <w:spacing w:line="240" w:lineRule="auto"/>
        <w:rPr>
          <w:rFonts w:ascii="Arial" w:hAnsi="Arial" w:cs="Arial"/>
          <w:sz w:val="20"/>
          <w:szCs w:val="20"/>
        </w:rPr>
      </w:pPr>
    </w:p>
    <w:p w:rsidR="001B6102" w:rsidRPr="00F6015F" w:rsidRDefault="001B6102" w:rsidP="001B6102">
      <w:pPr>
        <w:spacing w:line="240" w:lineRule="auto"/>
        <w:jc w:val="center"/>
        <w:rPr>
          <w:rFonts w:ascii="Arial" w:hAnsi="Arial" w:cs="Arial"/>
          <w:b/>
          <w:sz w:val="20"/>
          <w:szCs w:val="20"/>
        </w:rPr>
      </w:pPr>
      <w:r w:rsidRPr="00F6015F">
        <w:rPr>
          <w:rFonts w:ascii="Arial" w:hAnsi="Arial" w:cs="Arial"/>
          <w:b/>
          <w:sz w:val="20"/>
          <w:szCs w:val="20"/>
        </w:rPr>
        <w:br/>
      </w:r>
    </w:p>
    <w:p w:rsidR="001B6102" w:rsidRPr="00F6015F" w:rsidRDefault="001B6102" w:rsidP="001B6102">
      <w:pPr>
        <w:spacing w:line="240" w:lineRule="auto"/>
        <w:jc w:val="center"/>
        <w:rPr>
          <w:rFonts w:ascii="Arial" w:hAnsi="Arial" w:cs="Arial"/>
          <w:b/>
          <w:sz w:val="20"/>
          <w:szCs w:val="20"/>
        </w:rPr>
        <w:sectPr w:rsidR="001B6102" w:rsidRPr="00F6015F" w:rsidSect="00901F7E">
          <w:pgSz w:w="12240" w:h="15840"/>
          <w:pgMar w:top="1135" w:right="1440" w:bottom="1440" w:left="1440" w:header="720" w:footer="720" w:gutter="0"/>
          <w:cols w:space="720"/>
          <w:docGrid w:linePitch="360"/>
        </w:sectPr>
      </w:pPr>
    </w:p>
    <w:p w:rsidR="001B6102" w:rsidRPr="00F6015F" w:rsidRDefault="001B6102" w:rsidP="001B6102">
      <w:pPr>
        <w:spacing w:line="240" w:lineRule="auto"/>
        <w:jc w:val="center"/>
        <w:rPr>
          <w:rFonts w:ascii="Arial" w:hAnsi="Arial" w:cs="Arial"/>
          <w:b/>
          <w:sz w:val="20"/>
          <w:szCs w:val="20"/>
        </w:rPr>
      </w:pPr>
      <w:r w:rsidRPr="00F6015F">
        <w:rPr>
          <w:rFonts w:ascii="Arial" w:hAnsi="Arial" w:cs="Arial"/>
          <w:b/>
          <w:sz w:val="20"/>
          <w:szCs w:val="20"/>
        </w:rPr>
        <w:lastRenderedPageBreak/>
        <w:t>SETTLEMENT RISK WORKSHEET</w:t>
      </w:r>
    </w:p>
    <w:p w:rsidR="001B6102" w:rsidRPr="00F6015F" w:rsidRDefault="001B6102" w:rsidP="001B6102">
      <w:pPr>
        <w:spacing w:line="240" w:lineRule="auto"/>
        <w:jc w:val="center"/>
        <w:rPr>
          <w:rFonts w:ascii="Arial" w:hAnsi="Arial" w:cs="Arial"/>
          <w:b/>
          <w:sz w:val="20"/>
          <w:szCs w:val="20"/>
        </w:rPr>
      </w:pPr>
      <w:r w:rsidRPr="00F6015F">
        <w:rPr>
          <w:rFonts w:ascii="Arial" w:hAnsi="Arial" w:cs="Arial"/>
          <w:b/>
          <w:sz w:val="20"/>
          <w:szCs w:val="20"/>
        </w:rPr>
        <w:t xml:space="preserve">As at </w:t>
      </w:r>
      <w:r w:rsidR="00B54218">
        <w:rPr>
          <w:rFonts w:ascii="Arial" w:hAnsi="Arial" w:cs="Arial"/>
          <w:b/>
          <w:sz w:val="20"/>
          <w:szCs w:val="20"/>
        </w:rPr>
        <w:t>30 June 2015</w:t>
      </w:r>
    </w:p>
    <w:p w:rsidR="001B6102" w:rsidRPr="00F6015F" w:rsidRDefault="001B6102" w:rsidP="001B6102">
      <w:pPr>
        <w:spacing w:line="240" w:lineRule="auto"/>
        <w:jc w:val="right"/>
        <w:rPr>
          <w:rFonts w:ascii="Arial" w:hAnsi="Arial" w:cs="Arial"/>
          <w:b/>
          <w:sz w:val="20"/>
          <w:szCs w:val="20"/>
        </w:rPr>
      </w:pPr>
      <w:r w:rsidRPr="00F6015F">
        <w:rPr>
          <w:rFonts w:ascii="Arial" w:hAnsi="Arial" w:cs="Arial"/>
          <w:b/>
          <w:sz w:val="20"/>
          <w:szCs w:val="20"/>
        </w:rPr>
        <w:t>Unit: VND</w:t>
      </w:r>
    </w:p>
    <w:p w:rsidR="001B6102" w:rsidRPr="00F6015F" w:rsidRDefault="001B6102" w:rsidP="001B6102">
      <w:pPr>
        <w:spacing w:after="0" w:line="240" w:lineRule="auto"/>
        <w:rPr>
          <w:rFonts w:ascii="Arial" w:hAnsi="Arial" w:cs="Arial"/>
          <w:b/>
          <w:sz w:val="20"/>
          <w:szCs w:val="20"/>
        </w:rPr>
      </w:pPr>
    </w:p>
    <w:tbl>
      <w:tblPr>
        <w:tblW w:w="14080" w:type="dxa"/>
        <w:tblInd w:w="90" w:type="dxa"/>
        <w:tblLook w:val="04A0" w:firstRow="1" w:lastRow="0" w:firstColumn="1" w:lastColumn="0" w:noHBand="0" w:noVBand="1"/>
      </w:tblPr>
      <w:tblGrid>
        <w:gridCol w:w="953"/>
        <w:gridCol w:w="2170"/>
        <w:gridCol w:w="1875"/>
        <w:gridCol w:w="1654"/>
        <w:gridCol w:w="1763"/>
        <w:gridCol w:w="1094"/>
        <w:gridCol w:w="1607"/>
        <w:gridCol w:w="1357"/>
        <w:gridCol w:w="1607"/>
      </w:tblGrid>
      <w:tr w:rsidR="001B6102" w:rsidRPr="00F6015F">
        <w:trPr>
          <w:trHeight w:val="315"/>
        </w:trPr>
        <w:tc>
          <w:tcPr>
            <w:tcW w:w="960" w:type="dxa"/>
            <w:vMerge w:val="restart"/>
            <w:tcBorders>
              <w:top w:val="single" w:sz="8" w:space="0" w:color="000000"/>
              <w:left w:val="single" w:sz="8" w:space="0" w:color="000000"/>
              <w:bottom w:val="single" w:sz="8" w:space="0" w:color="000000"/>
              <w:right w:val="single" w:sz="8" w:space="0" w:color="000000"/>
            </w:tcBorders>
            <w:shd w:val="clear" w:color="auto" w:fill="auto"/>
          </w:tcPr>
          <w:p w:rsidR="001B6102" w:rsidRPr="00F6015F" w:rsidRDefault="001B6102" w:rsidP="00901F7E">
            <w:pPr>
              <w:spacing w:after="0" w:line="240" w:lineRule="auto"/>
              <w:jc w:val="center"/>
              <w:rPr>
                <w:rFonts w:ascii="Arial" w:eastAsia="Times New Roman" w:hAnsi="Arial" w:cs="Arial"/>
                <w:b/>
                <w:bCs/>
                <w:color w:val="000000"/>
                <w:sz w:val="20"/>
                <w:szCs w:val="20"/>
                <w:lang w:bidi="ar-SA"/>
              </w:rPr>
            </w:pPr>
            <w:r w:rsidRPr="00F6015F">
              <w:rPr>
                <w:rFonts w:ascii="Arial" w:eastAsia="Times New Roman" w:hAnsi="Arial" w:cs="Arial"/>
                <w:b/>
                <w:bCs/>
                <w:color w:val="000000"/>
                <w:sz w:val="20"/>
                <w:szCs w:val="20"/>
                <w:lang w:bidi="ar-SA"/>
              </w:rPr>
              <w:t>No.</w:t>
            </w:r>
          </w:p>
        </w:tc>
        <w:tc>
          <w:tcPr>
            <w:tcW w:w="2180" w:type="dxa"/>
            <w:vMerge w:val="restart"/>
            <w:tcBorders>
              <w:top w:val="single" w:sz="8" w:space="0" w:color="000000"/>
              <w:left w:val="single" w:sz="8" w:space="0" w:color="000000"/>
              <w:bottom w:val="single" w:sz="8" w:space="0" w:color="000000"/>
              <w:right w:val="single" w:sz="8" w:space="0" w:color="000000"/>
            </w:tcBorders>
            <w:shd w:val="clear" w:color="auto" w:fill="auto"/>
          </w:tcPr>
          <w:p w:rsidR="001B6102" w:rsidRPr="00F6015F" w:rsidRDefault="001B6102" w:rsidP="00901F7E">
            <w:pPr>
              <w:spacing w:after="0" w:line="240" w:lineRule="auto"/>
              <w:jc w:val="center"/>
              <w:rPr>
                <w:rFonts w:ascii="Arial" w:eastAsia="Times New Roman" w:hAnsi="Arial" w:cs="Arial"/>
                <w:b/>
                <w:bCs/>
                <w:color w:val="000000"/>
                <w:sz w:val="20"/>
                <w:szCs w:val="20"/>
                <w:lang w:bidi="ar-SA"/>
              </w:rPr>
            </w:pPr>
            <w:r w:rsidRPr="00F6015F">
              <w:rPr>
                <w:rFonts w:ascii="Arial" w:eastAsia="Times New Roman" w:hAnsi="Arial" w:cs="Arial"/>
                <w:b/>
                <w:bCs/>
                <w:color w:val="000000"/>
                <w:sz w:val="20"/>
                <w:szCs w:val="20"/>
                <w:lang w:bidi="ar-SA"/>
              </w:rPr>
              <w:t>Transaction types</w:t>
            </w:r>
          </w:p>
        </w:tc>
        <w:tc>
          <w:tcPr>
            <w:tcW w:w="9400" w:type="dxa"/>
            <w:gridSpan w:val="6"/>
            <w:tcBorders>
              <w:top w:val="single" w:sz="8" w:space="0" w:color="000000"/>
              <w:left w:val="nil"/>
              <w:bottom w:val="single" w:sz="8" w:space="0" w:color="000000"/>
              <w:right w:val="single" w:sz="8" w:space="0" w:color="000000"/>
            </w:tcBorders>
            <w:shd w:val="clear" w:color="auto" w:fill="auto"/>
          </w:tcPr>
          <w:p w:rsidR="001B6102" w:rsidRPr="00F6015F" w:rsidRDefault="001B6102" w:rsidP="00901F7E">
            <w:pPr>
              <w:spacing w:after="0" w:line="240" w:lineRule="auto"/>
              <w:jc w:val="center"/>
              <w:rPr>
                <w:rFonts w:ascii="Arial" w:eastAsia="Times New Roman" w:hAnsi="Arial" w:cs="Arial"/>
                <w:b/>
                <w:bCs/>
                <w:color w:val="000000"/>
                <w:sz w:val="20"/>
                <w:szCs w:val="20"/>
                <w:lang w:bidi="ar-SA"/>
              </w:rPr>
            </w:pPr>
            <w:r w:rsidRPr="00F6015F">
              <w:rPr>
                <w:rFonts w:ascii="Arial" w:eastAsia="Times New Roman" w:hAnsi="Arial" w:cs="Arial"/>
                <w:b/>
                <w:bCs/>
                <w:color w:val="000000"/>
                <w:sz w:val="20"/>
                <w:szCs w:val="20"/>
                <w:lang w:bidi="ar-SA"/>
              </w:rPr>
              <w:t>Risk values</w:t>
            </w:r>
          </w:p>
        </w:tc>
        <w:tc>
          <w:tcPr>
            <w:tcW w:w="1540" w:type="dxa"/>
            <w:vMerge w:val="restart"/>
            <w:tcBorders>
              <w:top w:val="single" w:sz="8" w:space="0" w:color="000000"/>
              <w:left w:val="single" w:sz="8" w:space="0" w:color="000000"/>
              <w:bottom w:val="single" w:sz="8" w:space="0" w:color="000000"/>
              <w:right w:val="single" w:sz="8" w:space="0" w:color="000000"/>
            </w:tcBorders>
            <w:shd w:val="clear" w:color="auto" w:fill="auto"/>
          </w:tcPr>
          <w:p w:rsidR="001B6102" w:rsidRPr="00F6015F" w:rsidRDefault="001B6102" w:rsidP="00901F7E">
            <w:pPr>
              <w:spacing w:after="0" w:line="240" w:lineRule="auto"/>
              <w:jc w:val="center"/>
              <w:rPr>
                <w:rFonts w:ascii="Arial" w:eastAsia="Times New Roman" w:hAnsi="Arial" w:cs="Arial"/>
                <w:b/>
                <w:bCs/>
                <w:color w:val="000000"/>
                <w:sz w:val="20"/>
                <w:szCs w:val="20"/>
                <w:lang w:bidi="ar-SA"/>
              </w:rPr>
            </w:pPr>
            <w:r w:rsidRPr="00F6015F">
              <w:rPr>
                <w:rFonts w:ascii="Arial" w:eastAsia="Times New Roman" w:hAnsi="Arial" w:cs="Arial"/>
                <w:b/>
                <w:bCs/>
                <w:color w:val="000000"/>
                <w:sz w:val="20"/>
                <w:szCs w:val="20"/>
                <w:lang w:bidi="ar-SA"/>
              </w:rPr>
              <w:t>Total risk value</w:t>
            </w:r>
          </w:p>
        </w:tc>
      </w:tr>
      <w:tr w:rsidR="001B6102" w:rsidRPr="00F6015F">
        <w:trPr>
          <w:trHeight w:val="315"/>
        </w:trPr>
        <w:tc>
          <w:tcPr>
            <w:tcW w:w="960" w:type="dxa"/>
            <w:vMerge/>
            <w:tcBorders>
              <w:top w:val="single" w:sz="8" w:space="0" w:color="000000"/>
              <w:left w:val="single" w:sz="8" w:space="0" w:color="000000"/>
              <w:bottom w:val="single" w:sz="8" w:space="0" w:color="000000"/>
              <w:right w:val="single" w:sz="8" w:space="0" w:color="000000"/>
            </w:tcBorders>
            <w:vAlign w:val="center"/>
          </w:tcPr>
          <w:p w:rsidR="001B6102" w:rsidRPr="00F6015F" w:rsidRDefault="001B6102" w:rsidP="00901F7E">
            <w:pPr>
              <w:spacing w:after="0" w:line="240" w:lineRule="auto"/>
              <w:rPr>
                <w:rFonts w:ascii="Arial" w:eastAsia="Times New Roman" w:hAnsi="Arial" w:cs="Arial"/>
                <w:b/>
                <w:bCs/>
                <w:color w:val="000000"/>
                <w:sz w:val="20"/>
                <w:szCs w:val="20"/>
                <w:lang w:bidi="ar-SA"/>
              </w:rPr>
            </w:pPr>
          </w:p>
        </w:tc>
        <w:tc>
          <w:tcPr>
            <w:tcW w:w="2180" w:type="dxa"/>
            <w:vMerge/>
            <w:tcBorders>
              <w:top w:val="single" w:sz="8" w:space="0" w:color="000000"/>
              <w:left w:val="single" w:sz="8" w:space="0" w:color="000000"/>
              <w:bottom w:val="single" w:sz="8" w:space="0" w:color="000000"/>
              <w:right w:val="single" w:sz="8" w:space="0" w:color="000000"/>
            </w:tcBorders>
            <w:vAlign w:val="center"/>
          </w:tcPr>
          <w:p w:rsidR="001B6102" w:rsidRPr="00F6015F" w:rsidRDefault="001B6102" w:rsidP="00901F7E">
            <w:pPr>
              <w:spacing w:after="0" w:line="240" w:lineRule="auto"/>
              <w:rPr>
                <w:rFonts w:ascii="Arial" w:eastAsia="Times New Roman" w:hAnsi="Arial" w:cs="Arial"/>
                <w:b/>
                <w:bCs/>
                <w:color w:val="000000"/>
                <w:sz w:val="20"/>
                <w:szCs w:val="20"/>
                <w:lang w:bidi="ar-SA"/>
              </w:rPr>
            </w:pPr>
          </w:p>
        </w:tc>
        <w:tc>
          <w:tcPr>
            <w:tcW w:w="1900" w:type="dxa"/>
            <w:tcBorders>
              <w:top w:val="nil"/>
              <w:left w:val="nil"/>
              <w:bottom w:val="single" w:sz="8" w:space="0" w:color="000000"/>
              <w:right w:val="single" w:sz="8" w:space="0" w:color="000000"/>
            </w:tcBorders>
            <w:shd w:val="clear" w:color="auto" w:fill="auto"/>
          </w:tcPr>
          <w:p w:rsidR="0025063A" w:rsidRPr="00F6015F" w:rsidRDefault="0025063A" w:rsidP="00901F7E">
            <w:pPr>
              <w:spacing w:after="0" w:line="240" w:lineRule="auto"/>
              <w:jc w:val="center"/>
              <w:rPr>
                <w:rFonts w:ascii="Arial" w:eastAsia="Times New Roman" w:hAnsi="Arial" w:cs="Arial"/>
                <w:b/>
                <w:bCs/>
                <w:color w:val="000000"/>
                <w:sz w:val="20"/>
                <w:szCs w:val="20"/>
                <w:lang w:bidi="ar-SA"/>
              </w:rPr>
            </w:pPr>
            <w:r w:rsidRPr="00F6015F">
              <w:rPr>
                <w:rFonts w:ascii="Arial" w:eastAsia="Times New Roman" w:hAnsi="Arial" w:cs="Arial"/>
                <w:b/>
                <w:bCs/>
                <w:color w:val="000000"/>
                <w:sz w:val="20"/>
                <w:szCs w:val="20"/>
                <w:lang w:bidi="ar-SA"/>
              </w:rPr>
              <w:t>0%</w:t>
            </w:r>
          </w:p>
          <w:p w:rsidR="0025063A" w:rsidRPr="00F6015F" w:rsidRDefault="001B6102" w:rsidP="0025063A">
            <w:pPr>
              <w:spacing w:after="0" w:line="240" w:lineRule="auto"/>
              <w:jc w:val="center"/>
              <w:rPr>
                <w:rFonts w:ascii="Arial" w:eastAsia="Times New Roman" w:hAnsi="Arial" w:cs="Arial"/>
                <w:b/>
                <w:bCs/>
                <w:color w:val="000000"/>
                <w:sz w:val="20"/>
                <w:szCs w:val="20"/>
                <w:lang w:bidi="ar-SA"/>
              </w:rPr>
            </w:pPr>
            <w:r w:rsidRPr="00F6015F">
              <w:rPr>
                <w:rFonts w:ascii="Arial" w:eastAsia="Times New Roman" w:hAnsi="Arial" w:cs="Arial"/>
                <w:b/>
                <w:bCs/>
                <w:color w:val="000000"/>
                <w:sz w:val="20"/>
                <w:szCs w:val="20"/>
                <w:lang w:bidi="ar-SA"/>
              </w:rPr>
              <w:t>(1)</w:t>
            </w:r>
          </w:p>
        </w:tc>
        <w:tc>
          <w:tcPr>
            <w:tcW w:w="1660" w:type="dxa"/>
            <w:tcBorders>
              <w:top w:val="nil"/>
              <w:left w:val="nil"/>
              <w:bottom w:val="single" w:sz="8" w:space="0" w:color="000000"/>
              <w:right w:val="single" w:sz="8" w:space="0" w:color="000000"/>
            </w:tcBorders>
            <w:shd w:val="clear" w:color="auto" w:fill="auto"/>
          </w:tcPr>
          <w:p w:rsidR="0025063A" w:rsidRPr="00F6015F" w:rsidRDefault="0025063A" w:rsidP="00901F7E">
            <w:pPr>
              <w:spacing w:after="0" w:line="240" w:lineRule="auto"/>
              <w:jc w:val="center"/>
              <w:rPr>
                <w:rFonts w:ascii="Arial" w:eastAsia="Times New Roman" w:hAnsi="Arial" w:cs="Arial"/>
                <w:b/>
                <w:bCs/>
                <w:color w:val="000000"/>
                <w:sz w:val="20"/>
                <w:szCs w:val="20"/>
                <w:lang w:bidi="ar-SA"/>
              </w:rPr>
            </w:pPr>
            <w:r w:rsidRPr="00F6015F">
              <w:rPr>
                <w:rFonts w:ascii="Arial" w:eastAsia="Times New Roman" w:hAnsi="Arial" w:cs="Arial"/>
                <w:b/>
                <w:bCs/>
                <w:color w:val="000000"/>
                <w:sz w:val="20"/>
                <w:szCs w:val="20"/>
                <w:lang w:bidi="ar-SA"/>
              </w:rPr>
              <w:t>0.8%</w:t>
            </w:r>
          </w:p>
          <w:p w:rsidR="001B6102" w:rsidRPr="00F6015F" w:rsidRDefault="001B6102" w:rsidP="00901F7E">
            <w:pPr>
              <w:spacing w:after="0" w:line="240" w:lineRule="auto"/>
              <w:jc w:val="center"/>
              <w:rPr>
                <w:rFonts w:ascii="Arial" w:eastAsia="Times New Roman" w:hAnsi="Arial" w:cs="Arial"/>
                <w:b/>
                <w:bCs/>
                <w:color w:val="000000"/>
                <w:sz w:val="20"/>
                <w:szCs w:val="20"/>
                <w:lang w:bidi="ar-SA"/>
              </w:rPr>
            </w:pPr>
            <w:r w:rsidRPr="00F6015F">
              <w:rPr>
                <w:rFonts w:ascii="Arial" w:eastAsia="Times New Roman" w:hAnsi="Arial" w:cs="Arial"/>
                <w:b/>
                <w:bCs/>
                <w:color w:val="000000"/>
                <w:sz w:val="20"/>
                <w:szCs w:val="20"/>
                <w:lang w:bidi="ar-SA"/>
              </w:rPr>
              <w:t>(2)</w:t>
            </w:r>
          </w:p>
        </w:tc>
        <w:tc>
          <w:tcPr>
            <w:tcW w:w="1780" w:type="dxa"/>
            <w:tcBorders>
              <w:top w:val="nil"/>
              <w:left w:val="nil"/>
              <w:bottom w:val="single" w:sz="8" w:space="0" w:color="000000"/>
              <w:right w:val="single" w:sz="8" w:space="0" w:color="000000"/>
            </w:tcBorders>
            <w:shd w:val="clear" w:color="auto" w:fill="auto"/>
          </w:tcPr>
          <w:p w:rsidR="0025063A" w:rsidRPr="00F6015F" w:rsidRDefault="0025063A" w:rsidP="00901F7E">
            <w:pPr>
              <w:spacing w:after="0" w:line="240" w:lineRule="auto"/>
              <w:jc w:val="center"/>
              <w:rPr>
                <w:rFonts w:ascii="Arial" w:eastAsia="Times New Roman" w:hAnsi="Arial" w:cs="Arial"/>
                <w:b/>
                <w:bCs/>
                <w:color w:val="000000"/>
                <w:sz w:val="20"/>
                <w:szCs w:val="20"/>
                <w:lang w:bidi="ar-SA"/>
              </w:rPr>
            </w:pPr>
            <w:r w:rsidRPr="00F6015F">
              <w:rPr>
                <w:rFonts w:ascii="Arial" w:eastAsia="Times New Roman" w:hAnsi="Arial" w:cs="Arial"/>
                <w:b/>
                <w:bCs/>
                <w:color w:val="000000"/>
                <w:sz w:val="20"/>
                <w:szCs w:val="20"/>
                <w:lang w:bidi="ar-SA"/>
              </w:rPr>
              <w:t>3.2%</w:t>
            </w:r>
          </w:p>
          <w:p w:rsidR="001B6102" w:rsidRPr="00F6015F" w:rsidRDefault="001B6102" w:rsidP="00901F7E">
            <w:pPr>
              <w:spacing w:after="0" w:line="240" w:lineRule="auto"/>
              <w:jc w:val="center"/>
              <w:rPr>
                <w:rFonts w:ascii="Arial" w:eastAsia="Times New Roman" w:hAnsi="Arial" w:cs="Arial"/>
                <w:b/>
                <w:bCs/>
                <w:color w:val="000000"/>
                <w:sz w:val="20"/>
                <w:szCs w:val="20"/>
                <w:lang w:bidi="ar-SA"/>
              </w:rPr>
            </w:pPr>
            <w:r w:rsidRPr="00F6015F">
              <w:rPr>
                <w:rFonts w:ascii="Arial" w:eastAsia="Times New Roman" w:hAnsi="Arial" w:cs="Arial"/>
                <w:b/>
                <w:bCs/>
                <w:color w:val="000000"/>
                <w:sz w:val="20"/>
                <w:szCs w:val="20"/>
                <w:lang w:bidi="ar-SA"/>
              </w:rPr>
              <w:t>(3)</w:t>
            </w:r>
          </w:p>
        </w:tc>
        <w:tc>
          <w:tcPr>
            <w:tcW w:w="1100" w:type="dxa"/>
            <w:tcBorders>
              <w:top w:val="nil"/>
              <w:left w:val="nil"/>
              <w:bottom w:val="single" w:sz="8" w:space="0" w:color="000000"/>
              <w:right w:val="single" w:sz="8" w:space="0" w:color="000000"/>
            </w:tcBorders>
            <w:shd w:val="clear" w:color="auto" w:fill="auto"/>
          </w:tcPr>
          <w:p w:rsidR="0025063A" w:rsidRPr="00F6015F" w:rsidRDefault="0025063A" w:rsidP="00901F7E">
            <w:pPr>
              <w:spacing w:after="0" w:line="240" w:lineRule="auto"/>
              <w:jc w:val="center"/>
              <w:rPr>
                <w:rFonts w:ascii="Arial" w:eastAsia="Times New Roman" w:hAnsi="Arial" w:cs="Arial"/>
                <w:b/>
                <w:bCs/>
                <w:color w:val="000000"/>
                <w:sz w:val="20"/>
                <w:szCs w:val="20"/>
                <w:lang w:bidi="ar-SA"/>
              </w:rPr>
            </w:pPr>
            <w:r w:rsidRPr="00F6015F">
              <w:rPr>
                <w:rFonts w:ascii="Arial" w:eastAsia="Times New Roman" w:hAnsi="Arial" w:cs="Arial"/>
                <w:b/>
                <w:bCs/>
                <w:color w:val="000000"/>
                <w:sz w:val="20"/>
                <w:szCs w:val="20"/>
                <w:lang w:bidi="ar-SA"/>
              </w:rPr>
              <w:t>4.8%</w:t>
            </w:r>
          </w:p>
          <w:p w:rsidR="001B6102" w:rsidRPr="00F6015F" w:rsidRDefault="001B6102" w:rsidP="00901F7E">
            <w:pPr>
              <w:spacing w:after="0" w:line="240" w:lineRule="auto"/>
              <w:jc w:val="center"/>
              <w:rPr>
                <w:rFonts w:ascii="Arial" w:eastAsia="Times New Roman" w:hAnsi="Arial" w:cs="Arial"/>
                <w:b/>
                <w:bCs/>
                <w:color w:val="000000"/>
                <w:sz w:val="20"/>
                <w:szCs w:val="20"/>
                <w:lang w:bidi="ar-SA"/>
              </w:rPr>
            </w:pPr>
            <w:r w:rsidRPr="00F6015F">
              <w:rPr>
                <w:rFonts w:ascii="Arial" w:eastAsia="Times New Roman" w:hAnsi="Arial" w:cs="Arial"/>
                <w:b/>
                <w:bCs/>
                <w:color w:val="000000"/>
                <w:sz w:val="20"/>
                <w:szCs w:val="20"/>
                <w:lang w:bidi="ar-SA"/>
              </w:rPr>
              <w:t>(4)</w:t>
            </w:r>
          </w:p>
        </w:tc>
        <w:tc>
          <w:tcPr>
            <w:tcW w:w="1600" w:type="dxa"/>
            <w:tcBorders>
              <w:top w:val="nil"/>
              <w:left w:val="nil"/>
              <w:bottom w:val="single" w:sz="8" w:space="0" w:color="000000"/>
              <w:right w:val="single" w:sz="8" w:space="0" w:color="000000"/>
            </w:tcBorders>
            <w:shd w:val="clear" w:color="auto" w:fill="auto"/>
          </w:tcPr>
          <w:p w:rsidR="0025063A" w:rsidRPr="00F6015F" w:rsidRDefault="0025063A" w:rsidP="00901F7E">
            <w:pPr>
              <w:spacing w:after="0" w:line="240" w:lineRule="auto"/>
              <w:jc w:val="center"/>
              <w:rPr>
                <w:rFonts w:ascii="Arial" w:eastAsia="Times New Roman" w:hAnsi="Arial" w:cs="Arial"/>
                <w:b/>
                <w:bCs/>
                <w:color w:val="000000"/>
                <w:sz w:val="20"/>
                <w:szCs w:val="20"/>
                <w:lang w:bidi="ar-SA"/>
              </w:rPr>
            </w:pPr>
            <w:r w:rsidRPr="00F6015F">
              <w:rPr>
                <w:rFonts w:ascii="Arial" w:eastAsia="Times New Roman" w:hAnsi="Arial" w:cs="Arial"/>
                <w:b/>
                <w:bCs/>
                <w:color w:val="000000"/>
                <w:sz w:val="20"/>
                <w:szCs w:val="20"/>
                <w:lang w:bidi="ar-SA"/>
              </w:rPr>
              <w:t>6%</w:t>
            </w:r>
          </w:p>
          <w:p w:rsidR="001B6102" w:rsidRPr="00F6015F" w:rsidRDefault="001B6102" w:rsidP="00901F7E">
            <w:pPr>
              <w:spacing w:after="0" w:line="240" w:lineRule="auto"/>
              <w:jc w:val="center"/>
              <w:rPr>
                <w:rFonts w:ascii="Arial" w:eastAsia="Times New Roman" w:hAnsi="Arial" w:cs="Arial"/>
                <w:b/>
                <w:bCs/>
                <w:color w:val="000000"/>
                <w:sz w:val="20"/>
                <w:szCs w:val="20"/>
                <w:lang w:bidi="ar-SA"/>
              </w:rPr>
            </w:pPr>
            <w:r w:rsidRPr="00F6015F">
              <w:rPr>
                <w:rFonts w:ascii="Arial" w:eastAsia="Times New Roman" w:hAnsi="Arial" w:cs="Arial"/>
                <w:b/>
                <w:bCs/>
                <w:color w:val="000000"/>
                <w:sz w:val="20"/>
                <w:szCs w:val="20"/>
                <w:lang w:bidi="ar-SA"/>
              </w:rPr>
              <w:t>(5)</w:t>
            </w:r>
          </w:p>
        </w:tc>
        <w:tc>
          <w:tcPr>
            <w:tcW w:w="1360" w:type="dxa"/>
            <w:tcBorders>
              <w:top w:val="nil"/>
              <w:left w:val="nil"/>
              <w:bottom w:val="single" w:sz="8" w:space="0" w:color="000000"/>
              <w:right w:val="single" w:sz="8" w:space="0" w:color="000000"/>
            </w:tcBorders>
            <w:shd w:val="clear" w:color="auto" w:fill="auto"/>
          </w:tcPr>
          <w:p w:rsidR="0025063A" w:rsidRPr="00F6015F" w:rsidRDefault="0025063A" w:rsidP="00901F7E">
            <w:pPr>
              <w:spacing w:after="0" w:line="240" w:lineRule="auto"/>
              <w:jc w:val="center"/>
              <w:rPr>
                <w:rFonts w:ascii="Arial" w:eastAsia="Times New Roman" w:hAnsi="Arial" w:cs="Arial"/>
                <w:b/>
                <w:bCs/>
                <w:color w:val="000000"/>
                <w:sz w:val="20"/>
                <w:szCs w:val="20"/>
                <w:lang w:bidi="ar-SA"/>
              </w:rPr>
            </w:pPr>
            <w:r w:rsidRPr="00F6015F">
              <w:rPr>
                <w:rFonts w:ascii="Arial" w:eastAsia="Times New Roman" w:hAnsi="Arial" w:cs="Arial"/>
                <w:b/>
                <w:bCs/>
                <w:color w:val="000000"/>
                <w:sz w:val="20"/>
                <w:szCs w:val="20"/>
                <w:lang w:bidi="ar-SA"/>
              </w:rPr>
              <w:t>8%</w:t>
            </w:r>
          </w:p>
          <w:p w:rsidR="001B6102" w:rsidRPr="00F6015F" w:rsidRDefault="001B6102" w:rsidP="00901F7E">
            <w:pPr>
              <w:spacing w:after="0" w:line="240" w:lineRule="auto"/>
              <w:jc w:val="center"/>
              <w:rPr>
                <w:rFonts w:ascii="Arial" w:eastAsia="Times New Roman" w:hAnsi="Arial" w:cs="Arial"/>
                <w:b/>
                <w:bCs/>
                <w:color w:val="000000"/>
                <w:sz w:val="20"/>
                <w:szCs w:val="20"/>
                <w:lang w:bidi="ar-SA"/>
              </w:rPr>
            </w:pPr>
            <w:r w:rsidRPr="00F6015F">
              <w:rPr>
                <w:rFonts w:ascii="Arial" w:eastAsia="Times New Roman" w:hAnsi="Arial" w:cs="Arial"/>
                <w:b/>
                <w:bCs/>
                <w:color w:val="000000"/>
                <w:sz w:val="20"/>
                <w:szCs w:val="20"/>
                <w:lang w:bidi="ar-SA"/>
              </w:rPr>
              <w:t>(6)</w:t>
            </w:r>
          </w:p>
        </w:tc>
        <w:tc>
          <w:tcPr>
            <w:tcW w:w="1540" w:type="dxa"/>
            <w:vMerge/>
            <w:tcBorders>
              <w:top w:val="single" w:sz="8" w:space="0" w:color="000000"/>
              <w:left w:val="single" w:sz="8" w:space="0" w:color="000000"/>
              <w:bottom w:val="single" w:sz="8" w:space="0" w:color="000000"/>
              <w:right w:val="single" w:sz="8" w:space="0" w:color="000000"/>
            </w:tcBorders>
            <w:vAlign w:val="center"/>
          </w:tcPr>
          <w:p w:rsidR="001B6102" w:rsidRPr="00F6015F" w:rsidRDefault="001B6102" w:rsidP="00901F7E">
            <w:pPr>
              <w:spacing w:after="0" w:line="240" w:lineRule="auto"/>
              <w:rPr>
                <w:rFonts w:ascii="Arial" w:eastAsia="Times New Roman" w:hAnsi="Arial" w:cs="Arial"/>
                <w:b/>
                <w:bCs/>
                <w:color w:val="000000"/>
                <w:sz w:val="20"/>
                <w:szCs w:val="20"/>
                <w:lang w:bidi="ar-SA"/>
              </w:rPr>
            </w:pPr>
          </w:p>
        </w:tc>
      </w:tr>
      <w:tr w:rsidR="001B6102" w:rsidRPr="00F6015F">
        <w:trPr>
          <w:trHeight w:val="315"/>
        </w:trPr>
        <w:tc>
          <w:tcPr>
            <w:tcW w:w="960" w:type="dxa"/>
            <w:tcBorders>
              <w:top w:val="nil"/>
              <w:left w:val="single" w:sz="8" w:space="0" w:color="000000"/>
              <w:bottom w:val="single" w:sz="8" w:space="0" w:color="000000"/>
              <w:right w:val="single" w:sz="8" w:space="0" w:color="000000"/>
            </w:tcBorders>
            <w:shd w:val="clear" w:color="auto" w:fill="auto"/>
          </w:tcPr>
          <w:p w:rsidR="001B6102" w:rsidRPr="00F6015F" w:rsidRDefault="001B6102" w:rsidP="00901F7E">
            <w:pPr>
              <w:spacing w:after="0" w:line="240" w:lineRule="auto"/>
              <w:rPr>
                <w:rFonts w:ascii="Arial" w:eastAsia="Times New Roman" w:hAnsi="Arial" w:cs="Arial"/>
                <w:b/>
                <w:bCs/>
                <w:color w:val="000000"/>
                <w:sz w:val="20"/>
                <w:szCs w:val="20"/>
                <w:lang w:bidi="ar-SA"/>
              </w:rPr>
            </w:pPr>
            <w:r w:rsidRPr="00F6015F">
              <w:rPr>
                <w:rFonts w:ascii="Arial" w:eastAsia="Times New Roman" w:hAnsi="Arial" w:cs="Arial"/>
                <w:b/>
                <w:bCs/>
                <w:color w:val="000000"/>
                <w:sz w:val="20"/>
                <w:szCs w:val="20"/>
                <w:lang w:bidi="ar-SA"/>
              </w:rPr>
              <w:t>I</w:t>
            </w:r>
          </w:p>
        </w:tc>
        <w:tc>
          <w:tcPr>
            <w:tcW w:w="11580" w:type="dxa"/>
            <w:gridSpan w:val="7"/>
            <w:tcBorders>
              <w:top w:val="single" w:sz="8" w:space="0" w:color="000000"/>
              <w:left w:val="nil"/>
              <w:bottom w:val="single" w:sz="8" w:space="0" w:color="000000"/>
              <w:right w:val="single" w:sz="8" w:space="0" w:color="000000"/>
            </w:tcBorders>
            <w:shd w:val="clear" w:color="auto" w:fill="auto"/>
          </w:tcPr>
          <w:p w:rsidR="001B6102" w:rsidRPr="00F6015F" w:rsidRDefault="001B6102" w:rsidP="00901F7E">
            <w:pPr>
              <w:spacing w:after="0" w:line="240" w:lineRule="auto"/>
              <w:rPr>
                <w:rFonts w:ascii="Arial" w:eastAsia="Times New Roman" w:hAnsi="Arial" w:cs="Arial"/>
                <w:b/>
                <w:bCs/>
                <w:color w:val="000000"/>
                <w:sz w:val="20"/>
                <w:szCs w:val="20"/>
                <w:lang w:bidi="ar-SA"/>
              </w:rPr>
            </w:pPr>
            <w:r w:rsidRPr="00F6015F">
              <w:rPr>
                <w:rFonts w:ascii="Arial" w:eastAsia="Times New Roman" w:hAnsi="Arial" w:cs="Arial"/>
                <w:b/>
                <w:bCs/>
                <w:color w:val="000000"/>
                <w:sz w:val="20"/>
                <w:szCs w:val="20"/>
                <w:lang w:bidi="ar-SA"/>
              </w:rPr>
              <w:t>Undue risk</w:t>
            </w:r>
          </w:p>
        </w:tc>
        <w:tc>
          <w:tcPr>
            <w:tcW w:w="1540" w:type="dxa"/>
            <w:tcBorders>
              <w:top w:val="nil"/>
              <w:left w:val="single" w:sz="4" w:space="0" w:color="auto"/>
              <w:bottom w:val="nil"/>
              <w:right w:val="single" w:sz="4" w:space="0" w:color="auto"/>
            </w:tcBorders>
            <w:shd w:val="clear" w:color="auto" w:fill="auto"/>
            <w:vAlign w:val="center"/>
          </w:tcPr>
          <w:p w:rsidR="001B6102" w:rsidRPr="00F6015F" w:rsidRDefault="007F2F0D" w:rsidP="00901F7E">
            <w:pPr>
              <w:spacing w:after="0" w:line="240" w:lineRule="auto"/>
              <w:jc w:val="right"/>
              <w:rPr>
                <w:rFonts w:ascii="Arial" w:eastAsia="Times New Roman" w:hAnsi="Arial" w:cs="Arial"/>
                <w:color w:val="000000"/>
                <w:sz w:val="20"/>
                <w:szCs w:val="20"/>
                <w:lang w:bidi="ar-SA"/>
              </w:rPr>
            </w:pPr>
            <w:r>
              <w:rPr>
                <w:rFonts w:ascii="Arial" w:eastAsia="Times New Roman" w:hAnsi="Arial" w:cs="Arial"/>
                <w:color w:val="000000"/>
                <w:sz w:val="20"/>
                <w:szCs w:val="20"/>
                <w:lang w:bidi="ar-SA"/>
              </w:rPr>
              <w:t>15,959,580,872</w:t>
            </w:r>
          </w:p>
        </w:tc>
      </w:tr>
      <w:tr w:rsidR="004A44BF" w:rsidRPr="00F6015F" w:rsidTr="004A44BF">
        <w:trPr>
          <w:trHeight w:val="525"/>
        </w:trPr>
        <w:tc>
          <w:tcPr>
            <w:tcW w:w="960" w:type="dxa"/>
            <w:tcBorders>
              <w:top w:val="nil"/>
              <w:left w:val="single" w:sz="8" w:space="0" w:color="000000"/>
              <w:bottom w:val="single" w:sz="8" w:space="0" w:color="000000"/>
              <w:right w:val="single" w:sz="8" w:space="0" w:color="000000"/>
            </w:tcBorders>
            <w:shd w:val="clear" w:color="auto" w:fill="auto"/>
          </w:tcPr>
          <w:p w:rsidR="00DC5BEC" w:rsidRPr="00F6015F" w:rsidRDefault="00DC5BEC" w:rsidP="00901F7E">
            <w:pPr>
              <w:spacing w:after="0" w:line="240" w:lineRule="auto"/>
              <w:jc w:val="right"/>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1</w:t>
            </w:r>
          </w:p>
        </w:tc>
        <w:tc>
          <w:tcPr>
            <w:tcW w:w="2180" w:type="dxa"/>
            <w:tcBorders>
              <w:top w:val="nil"/>
              <w:left w:val="nil"/>
              <w:bottom w:val="single" w:sz="8" w:space="0" w:color="000000"/>
              <w:right w:val="single" w:sz="8" w:space="0" w:color="000000"/>
            </w:tcBorders>
            <w:shd w:val="clear" w:color="auto" w:fill="auto"/>
          </w:tcPr>
          <w:p w:rsidR="00DC5BEC" w:rsidRPr="00F6015F" w:rsidRDefault="00DC5BEC" w:rsidP="00901F7E">
            <w:pPr>
              <w:spacing w:after="0" w:line="240" w:lineRule="auto"/>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Term deposit and loan without collateral</w:t>
            </w:r>
          </w:p>
        </w:tc>
        <w:tc>
          <w:tcPr>
            <w:tcW w:w="1900" w:type="dxa"/>
            <w:tcBorders>
              <w:top w:val="nil"/>
              <w:left w:val="single" w:sz="4" w:space="0" w:color="auto"/>
              <w:bottom w:val="nil"/>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1660" w:type="dxa"/>
            <w:tcBorders>
              <w:top w:val="nil"/>
              <w:left w:val="nil"/>
              <w:bottom w:val="nil"/>
              <w:right w:val="single" w:sz="4" w:space="0" w:color="auto"/>
            </w:tcBorders>
            <w:shd w:val="clear" w:color="auto" w:fill="auto"/>
            <w:vAlign w:val="center"/>
          </w:tcPr>
          <w:p w:rsidR="00DC5BEC" w:rsidRPr="00F6015F" w:rsidRDefault="007F2F0D" w:rsidP="00901F7E">
            <w:pPr>
              <w:spacing w:after="0" w:line="240" w:lineRule="auto"/>
              <w:jc w:val="right"/>
              <w:rPr>
                <w:rFonts w:ascii="Arial" w:eastAsia="Times New Roman" w:hAnsi="Arial" w:cs="Arial"/>
                <w:color w:val="000000"/>
                <w:sz w:val="20"/>
                <w:szCs w:val="20"/>
                <w:lang w:bidi="ar-SA"/>
              </w:rPr>
            </w:pPr>
            <w:r>
              <w:rPr>
                <w:rFonts w:ascii="Arial" w:eastAsia="Times New Roman" w:hAnsi="Arial" w:cs="Arial"/>
                <w:color w:val="000000"/>
                <w:sz w:val="20"/>
                <w:szCs w:val="20"/>
                <w:lang w:bidi="ar-SA"/>
              </w:rPr>
              <w:t>425,639,916</w:t>
            </w:r>
          </w:p>
        </w:tc>
        <w:tc>
          <w:tcPr>
            <w:tcW w:w="1780" w:type="dxa"/>
            <w:tcBorders>
              <w:top w:val="nil"/>
              <w:left w:val="nil"/>
              <w:bottom w:val="nil"/>
              <w:right w:val="single" w:sz="4" w:space="0" w:color="auto"/>
            </w:tcBorders>
            <w:shd w:val="clear" w:color="auto" w:fill="auto"/>
            <w:vAlign w:val="center"/>
          </w:tcPr>
          <w:p w:rsidR="00DC5BEC" w:rsidRPr="00F6015F" w:rsidRDefault="007F2F0D" w:rsidP="009327B3">
            <w:pPr>
              <w:jc w:val="right"/>
              <w:rPr>
                <w:rFonts w:ascii="Arial" w:hAnsi="Arial" w:cs="Arial"/>
                <w:color w:val="000000"/>
                <w:sz w:val="20"/>
                <w:szCs w:val="20"/>
              </w:rPr>
            </w:pPr>
            <w:r>
              <w:rPr>
                <w:rFonts w:ascii="Arial" w:hAnsi="Arial" w:cs="Arial"/>
                <w:color w:val="000000"/>
                <w:sz w:val="20"/>
                <w:szCs w:val="20"/>
              </w:rPr>
              <w:t>-</w:t>
            </w:r>
          </w:p>
        </w:tc>
        <w:tc>
          <w:tcPr>
            <w:tcW w:w="1100" w:type="dxa"/>
            <w:tcBorders>
              <w:top w:val="nil"/>
              <w:left w:val="nil"/>
              <w:bottom w:val="nil"/>
              <w:right w:val="single" w:sz="4" w:space="0" w:color="auto"/>
            </w:tcBorders>
            <w:shd w:val="clear" w:color="auto" w:fill="auto"/>
            <w:vAlign w:val="center"/>
          </w:tcPr>
          <w:p w:rsidR="00DC5BEC" w:rsidRPr="00F6015F" w:rsidRDefault="007F2F0D" w:rsidP="009327B3">
            <w:pPr>
              <w:jc w:val="right"/>
              <w:rPr>
                <w:rFonts w:ascii="Arial" w:hAnsi="Arial" w:cs="Arial"/>
                <w:color w:val="000000"/>
                <w:sz w:val="20"/>
                <w:szCs w:val="20"/>
              </w:rPr>
            </w:pPr>
            <w:r>
              <w:rPr>
                <w:rFonts w:ascii="Arial" w:hAnsi="Arial" w:cs="Arial"/>
                <w:color w:val="000000"/>
                <w:sz w:val="20"/>
                <w:szCs w:val="20"/>
              </w:rPr>
              <w:t>-</w:t>
            </w:r>
          </w:p>
        </w:tc>
        <w:tc>
          <w:tcPr>
            <w:tcW w:w="1600" w:type="dxa"/>
            <w:tcBorders>
              <w:top w:val="nil"/>
              <w:left w:val="nil"/>
              <w:bottom w:val="nil"/>
              <w:right w:val="single" w:sz="4" w:space="0" w:color="auto"/>
            </w:tcBorders>
            <w:shd w:val="clear" w:color="auto" w:fill="auto"/>
            <w:vAlign w:val="center"/>
          </w:tcPr>
          <w:p w:rsidR="00DC5BEC" w:rsidRPr="00F6015F" w:rsidRDefault="007F2F0D" w:rsidP="004A44BF">
            <w:pPr>
              <w:spacing w:after="0" w:line="240" w:lineRule="auto"/>
              <w:jc w:val="right"/>
              <w:rPr>
                <w:rFonts w:ascii="Arial" w:eastAsia="Times New Roman" w:hAnsi="Arial" w:cs="Arial"/>
                <w:color w:val="000000"/>
                <w:sz w:val="20"/>
                <w:szCs w:val="20"/>
                <w:lang w:bidi="ar-SA"/>
              </w:rPr>
            </w:pPr>
            <w:r>
              <w:rPr>
                <w:rFonts w:ascii="Arial" w:eastAsia="Times New Roman" w:hAnsi="Arial" w:cs="Arial"/>
                <w:color w:val="000000"/>
                <w:sz w:val="20"/>
                <w:szCs w:val="20"/>
                <w:lang w:bidi="ar-SA"/>
              </w:rPr>
              <w:t>15,511,387,292</w:t>
            </w:r>
          </w:p>
        </w:tc>
        <w:tc>
          <w:tcPr>
            <w:tcW w:w="1360" w:type="dxa"/>
            <w:tcBorders>
              <w:top w:val="nil"/>
              <w:left w:val="nil"/>
              <w:bottom w:val="nil"/>
              <w:right w:val="single" w:sz="4" w:space="0" w:color="auto"/>
            </w:tcBorders>
            <w:shd w:val="clear" w:color="auto" w:fill="auto"/>
            <w:vAlign w:val="center"/>
          </w:tcPr>
          <w:p w:rsidR="00DC5BEC" w:rsidRPr="00F6015F" w:rsidRDefault="007F2F0D" w:rsidP="004A44BF">
            <w:pPr>
              <w:jc w:val="right"/>
              <w:rPr>
                <w:rFonts w:ascii="Arial" w:hAnsi="Arial" w:cs="Arial"/>
                <w:color w:val="000000"/>
                <w:sz w:val="20"/>
                <w:szCs w:val="20"/>
              </w:rPr>
            </w:pPr>
            <w:r>
              <w:rPr>
                <w:rFonts w:ascii="Arial" w:hAnsi="Arial" w:cs="Arial"/>
                <w:color w:val="000000"/>
                <w:sz w:val="20"/>
                <w:szCs w:val="20"/>
              </w:rPr>
              <w:t>22,553,664</w:t>
            </w:r>
          </w:p>
        </w:tc>
        <w:tc>
          <w:tcPr>
            <w:tcW w:w="1540" w:type="dxa"/>
            <w:tcBorders>
              <w:top w:val="single" w:sz="8" w:space="0" w:color="auto"/>
              <w:left w:val="nil"/>
              <w:bottom w:val="nil"/>
              <w:right w:val="single" w:sz="4" w:space="0" w:color="auto"/>
            </w:tcBorders>
            <w:shd w:val="clear" w:color="auto" w:fill="auto"/>
            <w:vAlign w:val="center"/>
          </w:tcPr>
          <w:p w:rsidR="00DC5BEC" w:rsidRPr="00F6015F" w:rsidRDefault="007F2F0D" w:rsidP="00901F7E">
            <w:pPr>
              <w:spacing w:after="0" w:line="240" w:lineRule="auto"/>
              <w:jc w:val="right"/>
              <w:rPr>
                <w:rFonts w:ascii="Arial" w:eastAsia="Times New Roman" w:hAnsi="Arial" w:cs="Arial"/>
                <w:color w:val="000000"/>
                <w:sz w:val="20"/>
                <w:szCs w:val="20"/>
                <w:lang w:bidi="ar-SA"/>
              </w:rPr>
            </w:pPr>
            <w:r>
              <w:rPr>
                <w:rFonts w:ascii="Arial" w:eastAsia="Times New Roman" w:hAnsi="Arial" w:cs="Arial"/>
                <w:color w:val="000000"/>
                <w:sz w:val="20"/>
                <w:szCs w:val="20"/>
                <w:lang w:bidi="ar-SA"/>
              </w:rPr>
              <w:t>15,959,580,872</w:t>
            </w:r>
          </w:p>
        </w:tc>
      </w:tr>
      <w:tr w:rsidR="00DC5BEC" w:rsidRPr="00F6015F">
        <w:trPr>
          <w:trHeight w:val="315"/>
        </w:trPr>
        <w:tc>
          <w:tcPr>
            <w:tcW w:w="960" w:type="dxa"/>
            <w:tcBorders>
              <w:top w:val="nil"/>
              <w:left w:val="single" w:sz="8" w:space="0" w:color="000000"/>
              <w:bottom w:val="single" w:sz="8" w:space="0" w:color="000000"/>
              <w:right w:val="single" w:sz="8" w:space="0" w:color="000000"/>
            </w:tcBorders>
            <w:shd w:val="clear" w:color="auto" w:fill="auto"/>
          </w:tcPr>
          <w:p w:rsidR="00DC5BEC" w:rsidRPr="00F6015F" w:rsidRDefault="00DC5BEC" w:rsidP="00901F7E">
            <w:pPr>
              <w:spacing w:after="0" w:line="240" w:lineRule="auto"/>
              <w:jc w:val="right"/>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2</w:t>
            </w:r>
          </w:p>
        </w:tc>
        <w:tc>
          <w:tcPr>
            <w:tcW w:w="2180" w:type="dxa"/>
            <w:tcBorders>
              <w:top w:val="nil"/>
              <w:left w:val="nil"/>
              <w:bottom w:val="single" w:sz="8" w:space="0" w:color="000000"/>
              <w:right w:val="single" w:sz="8" w:space="0" w:color="000000"/>
            </w:tcBorders>
            <w:shd w:val="clear" w:color="auto" w:fill="auto"/>
          </w:tcPr>
          <w:p w:rsidR="00DC5BEC" w:rsidRPr="00F6015F" w:rsidRDefault="00DC5BEC" w:rsidP="00901F7E">
            <w:pPr>
              <w:spacing w:after="0" w:line="240" w:lineRule="auto"/>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Securities lending</w:t>
            </w:r>
          </w:p>
        </w:tc>
        <w:tc>
          <w:tcPr>
            <w:tcW w:w="1900" w:type="dxa"/>
            <w:tcBorders>
              <w:top w:val="single" w:sz="8" w:space="0" w:color="auto"/>
              <w:left w:val="single" w:sz="4" w:space="0" w:color="auto"/>
              <w:bottom w:val="nil"/>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1660" w:type="dxa"/>
            <w:tcBorders>
              <w:top w:val="single" w:sz="8" w:space="0" w:color="auto"/>
              <w:left w:val="nil"/>
              <w:bottom w:val="nil"/>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1780" w:type="dxa"/>
            <w:tcBorders>
              <w:top w:val="single" w:sz="8" w:space="0" w:color="auto"/>
              <w:left w:val="nil"/>
              <w:bottom w:val="nil"/>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1100" w:type="dxa"/>
            <w:tcBorders>
              <w:top w:val="single" w:sz="8" w:space="0" w:color="auto"/>
              <w:left w:val="nil"/>
              <w:bottom w:val="nil"/>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1600" w:type="dxa"/>
            <w:tcBorders>
              <w:top w:val="single" w:sz="8" w:space="0" w:color="auto"/>
              <w:left w:val="nil"/>
              <w:bottom w:val="nil"/>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1360" w:type="dxa"/>
            <w:tcBorders>
              <w:top w:val="single" w:sz="8" w:space="0" w:color="auto"/>
              <w:left w:val="nil"/>
              <w:bottom w:val="nil"/>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1540" w:type="dxa"/>
            <w:tcBorders>
              <w:top w:val="single" w:sz="8" w:space="0" w:color="auto"/>
              <w:left w:val="nil"/>
              <w:bottom w:val="nil"/>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r>
      <w:tr w:rsidR="00DC5BEC" w:rsidRPr="00F6015F">
        <w:trPr>
          <w:trHeight w:val="315"/>
        </w:trPr>
        <w:tc>
          <w:tcPr>
            <w:tcW w:w="960" w:type="dxa"/>
            <w:tcBorders>
              <w:top w:val="nil"/>
              <w:left w:val="single" w:sz="8" w:space="0" w:color="000000"/>
              <w:bottom w:val="single" w:sz="8" w:space="0" w:color="000000"/>
              <w:right w:val="single" w:sz="8" w:space="0" w:color="000000"/>
            </w:tcBorders>
            <w:shd w:val="clear" w:color="auto" w:fill="auto"/>
          </w:tcPr>
          <w:p w:rsidR="00DC5BEC" w:rsidRPr="00F6015F" w:rsidRDefault="00DC5BEC" w:rsidP="00901F7E">
            <w:pPr>
              <w:spacing w:after="0" w:line="240" w:lineRule="auto"/>
              <w:jc w:val="right"/>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3</w:t>
            </w:r>
          </w:p>
        </w:tc>
        <w:tc>
          <w:tcPr>
            <w:tcW w:w="2180" w:type="dxa"/>
            <w:tcBorders>
              <w:top w:val="nil"/>
              <w:left w:val="nil"/>
              <w:bottom w:val="single" w:sz="8" w:space="0" w:color="000000"/>
              <w:right w:val="single" w:sz="8" w:space="0" w:color="000000"/>
            </w:tcBorders>
            <w:shd w:val="clear" w:color="auto" w:fill="auto"/>
          </w:tcPr>
          <w:p w:rsidR="00DC5BEC" w:rsidRPr="00F6015F" w:rsidRDefault="00DC5BEC" w:rsidP="00901F7E">
            <w:pPr>
              <w:spacing w:after="0" w:line="240" w:lineRule="auto"/>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Securities borrowing</w:t>
            </w:r>
          </w:p>
        </w:tc>
        <w:tc>
          <w:tcPr>
            <w:tcW w:w="1900" w:type="dxa"/>
            <w:tcBorders>
              <w:top w:val="single" w:sz="8" w:space="0" w:color="auto"/>
              <w:left w:val="single" w:sz="4" w:space="0" w:color="auto"/>
              <w:bottom w:val="nil"/>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1660" w:type="dxa"/>
            <w:tcBorders>
              <w:top w:val="single" w:sz="8" w:space="0" w:color="auto"/>
              <w:left w:val="nil"/>
              <w:bottom w:val="nil"/>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1780" w:type="dxa"/>
            <w:tcBorders>
              <w:top w:val="single" w:sz="8" w:space="0" w:color="auto"/>
              <w:left w:val="nil"/>
              <w:bottom w:val="nil"/>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1100" w:type="dxa"/>
            <w:tcBorders>
              <w:top w:val="single" w:sz="8" w:space="0" w:color="auto"/>
              <w:left w:val="nil"/>
              <w:bottom w:val="nil"/>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1600" w:type="dxa"/>
            <w:tcBorders>
              <w:top w:val="single" w:sz="8" w:space="0" w:color="auto"/>
              <w:left w:val="nil"/>
              <w:bottom w:val="nil"/>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1360" w:type="dxa"/>
            <w:tcBorders>
              <w:top w:val="single" w:sz="8" w:space="0" w:color="auto"/>
              <w:left w:val="nil"/>
              <w:bottom w:val="nil"/>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1540" w:type="dxa"/>
            <w:tcBorders>
              <w:top w:val="single" w:sz="8" w:space="0" w:color="auto"/>
              <w:left w:val="nil"/>
              <w:bottom w:val="nil"/>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r>
      <w:tr w:rsidR="00DC5BEC" w:rsidRPr="00F6015F">
        <w:trPr>
          <w:trHeight w:val="780"/>
        </w:trPr>
        <w:tc>
          <w:tcPr>
            <w:tcW w:w="960" w:type="dxa"/>
            <w:tcBorders>
              <w:top w:val="nil"/>
              <w:left w:val="single" w:sz="8" w:space="0" w:color="000000"/>
              <w:bottom w:val="single" w:sz="8" w:space="0" w:color="000000"/>
              <w:right w:val="single" w:sz="8" w:space="0" w:color="000000"/>
            </w:tcBorders>
            <w:shd w:val="clear" w:color="auto" w:fill="auto"/>
          </w:tcPr>
          <w:p w:rsidR="00DC5BEC" w:rsidRPr="00F6015F" w:rsidRDefault="00DC5BEC" w:rsidP="00901F7E">
            <w:pPr>
              <w:spacing w:after="0" w:line="240" w:lineRule="auto"/>
              <w:jc w:val="right"/>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4</w:t>
            </w:r>
          </w:p>
        </w:tc>
        <w:tc>
          <w:tcPr>
            <w:tcW w:w="2180" w:type="dxa"/>
            <w:tcBorders>
              <w:top w:val="nil"/>
              <w:left w:val="nil"/>
              <w:bottom w:val="single" w:sz="8" w:space="0" w:color="000000"/>
              <w:right w:val="single" w:sz="8" w:space="0" w:color="000000"/>
            </w:tcBorders>
            <w:shd w:val="clear" w:color="auto" w:fill="auto"/>
          </w:tcPr>
          <w:p w:rsidR="00DC5BEC" w:rsidRPr="00F6015F" w:rsidRDefault="00DC5BEC" w:rsidP="00901F7E">
            <w:pPr>
              <w:spacing w:after="0" w:line="240" w:lineRule="auto"/>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Contract of securities purchase with resale commitment</w:t>
            </w:r>
          </w:p>
        </w:tc>
        <w:tc>
          <w:tcPr>
            <w:tcW w:w="1900" w:type="dxa"/>
            <w:tcBorders>
              <w:top w:val="single" w:sz="8" w:space="0" w:color="auto"/>
              <w:left w:val="single" w:sz="4" w:space="0" w:color="auto"/>
              <w:bottom w:val="nil"/>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1660" w:type="dxa"/>
            <w:tcBorders>
              <w:top w:val="single" w:sz="8" w:space="0" w:color="auto"/>
              <w:left w:val="nil"/>
              <w:bottom w:val="nil"/>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1780" w:type="dxa"/>
            <w:tcBorders>
              <w:top w:val="single" w:sz="8" w:space="0" w:color="auto"/>
              <w:left w:val="nil"/>
              <w:bottom w:val="nil"/>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1100" w:type="dxa"/>
            <w:tcBorders>
              <w:top w:val="single" w:sz="8" w:space="0" w:color="auto"/>
              <w:left w:val="nil"/>
              <w:bottom w:val="nil"/>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1600" w:type="dxa"/>
            <w:tcBorders>
              <w:top w:val="single" w:sz="8" w:space="0" w:color="auto"/>
              <w:left w:val="nil"/>
              <w:bottom w:val="nil"/>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1360" w:type="dxa"/>
            <w:tcBorders>
              <w:top w:val="single" w:sz="8" w:space="0" w:color="auto"/>
              <w:left w:val="nil"/>
              <w:bottom w:val="nil"/>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1540" w:type="dxa"/>
            <w:tcBorders>
              <w:top w:val="single" w:sz="8" w:space="0" w:color="auto"/>
              <w:left w:val="nil"/>
              <w:bottom w:val="nil"/>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r>
      <w:tr w:rsidR="00DC5BEC" w:rsidRPr="00F6015F">
        <w:trPr>
          <w:trHeight w:val="780"/>
        </w:trPr>
        <w:tc>
          <w:tcPr>
            <w:tcW w:w="960" w:type="dxa"/>
            <w:tcBorders>
              <w:top w:val="nil"/>
              <w:left w:val="single" w:sz="8" w:space="0" w:color="000000"/>
              <w:bottom w:val="single" w:sz="8" w:space="0" w:color="000000"/>
              <w:right w:val="single" w:sz="8" w:space="0" w:color="000000"/>
            </w:tcBorders>
            <w:shd w:val="clear" w:color="auto" w:fill="auto"/>
          </w:tcPr>
          <w:p w:rsidR="00DC5BEC" w:rsidRPr="00F6015F" w:rsidRDefault="00DC5BEC" w:rsidP="00901F7E">
            <w:pPr>
              <w:spacing w:after="0" w:line="240" w:lineRule="auto"/>
              <w:jc w:val="right"/>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5</w:t>
            </w:r>
          </w:p>
        </w:tc>
        <w:tc>
          <w:tcPr>
            <w:tcW w:w="2180" w:type="dxa"/>
            <w:tcBorders>
              <w:top w:val="nil"/>
              <w:left w:val="nil"/>
              <w:bottom w:val="single" w:sz="8" w:space="0" w:color="000000"/>
              <w:right w:val="single" w:sz="8" w:space="0" w:color="000000"/>
            </w:tcBorders>
            <w:shd w:val="clear" w:color="auto" w:fill="auto"/>
          </w:tcPr>
          <w:p w:rsidR="00DC5BEC" w:rsidRPr="00F6015F" w:rsidRDefault="00DC5BEC" w:rsidP="00901F7E">
            <w:pPr>
              <w:spacing w:after="0" w:line="240" w:lineRule="auto"/>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 xml:space="preserve">Contract of securities sale with redeem commitment </w:t>
            </w:r>
          </w:p>
        </w:tc>
        <w:tc>
          <w:tcPr>
            <w:tcW w:w="1900" w:type="dxa"/>
            <w:tcBorders>
              <w:top w:val="single" w:sz="8" w:space="0" w:color="auto"/>
              <w:left w:val="single" w:sz="4" w:space="0" w:color="auto"/>
              <w:bottom w:val="nil"/>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1660" w:type="dxa"/>
            <w:tcBorders>
              <w:top w:val="single" w:sz="8" w:space="0" w:color="auto"/>
              <w:left w:val="nil"/>
              <w:bottom w:val="nil"/>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1780" w:type="dxa"/>
            <w:tcBorders>
              <w:top w:val="single" w:sz="8" w:space="0" w:color="auto"/>
              <w:left w:val="nil"/>
              <w:bottom w:val="nil"/>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1100" w:type="dxa"/>
            <w:tcBorders>
              <w:top w:val="single" w:sz="8" w:space="0" w:color="auto"/>
              <w:left w:val="nil"/>
              <w:bottom w:val="nil"/>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1600" w:type="dxa"/>
            <w:tcBorders>
              <w:top w:val="single" w:sz="8" w:space="0" w:color="auto"/>
              <w:left w:val="nil"/>
              <w:bottom w:val="nil"/>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1360" w:type="dxa"/>
            <w:tcBorders>
              <w:top w:val="single" w:sz="8" w:space="0" w:color="auto"/>
              <w:left w:val="nil"/>
              <w:bottom w:val="nil"/>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1540" w:type="dxa"/>
            <w:tcBorders>
              <w:top w:val="single" w:sz="8" w:space="0" w:color="auto"/>
              <w:left w:val="nil"/>
              <w:bottom w:val="nil"/>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r>
      <w:tr w:rsidR="00DC5BEC" w:rsidRPr="00F6015F">
        <w:trPr>
          <w:trHeight w:val="2055"/>
        </w:trPr>
        <w:tc>
          <w:tcPr>
            <w:tcW w:w="960" w:type="dxa"/>
            <w:tcBorders>
              <w:top w:val="nil"/>
              <w:left w:val="single" w:sz="8" w:space="0" w:color="000000"/>
              <w:bottom w:val="single" w:sz="8" w:space="0" w:color="000000"/>
              <w:right w:val="single" w:sz="8" w:space="0" w:color="000000"/>
            </w:tcBorders>
            <w:shd w:val="clear" w:color="auto" w:fill="auto"/>
          </w:tcPr>
          <w:p w:rsidR="00DC5BEC" w:rsidRPr="00F6015F" w:rsidRDefault="00DC5BEC" w:rsidP="00901F7E">
            <w:pPr>
              <w:spacing w:after="0" w:line="240" w:lineRule="auto"/>
              <w:jc w:val="right"/>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6</w:t>
            </w:r>
          </w:p>
        </w:tc>
        <w:tc>
          <w:tcPr>
            <w:tcW w:w="2180" w:type="dxa"/>
            <w:tcBorders>
              <w:top w:val="nil"/>
              <w:left w:val="nil"/>
              <w:bottom w:val="single" w:sz="8" w:space="0" w:color="000000"/>
              <w:right w:val="single" w:sz="8" w:space="0" w:color="000000"/>
            </w:tcBorders>
            <w:shd w:val="clear" w:color="auto" w:fill="auto"/>
          </w:tcPr>
          <w:p w:rsidR="00DC5BEC" w:rsidRPr="00F6015F" w:rsidRDefault="00DC5BEC" w:rsidP="00901F7E">
            <w:pPr>
              <w:spacing w:after="0" w:line="240" w:lineRule="auto"/>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Lending contract for margin purchase (lending to customer for securities purchase)/other economical agreements with the same nature</w:t>
            </w:r>
          </w:p>
        </w:tc>
        <w:tc>
          <w:tcPr>
            <w:tcW w:w="1900" w:type="dxa"/>
            <w:tcBorders>
              <w:top w:val="single" w:sz="8" w:space="0" w:color="auto"/>
              <w:left w:val="single" w:sz="4" w:space="0" w:color="auto"/>
              <w:bottom w:val="nil"/>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1660" w:type="dxa"/>
            <w:tcBorders>
              <w:top w:val="single" w:sz="8" w:space="0" w:color="auto"/>
              <w:left w:val="nil"/>
              <w:bottom w:val="nil"/>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1780" w:type="dxa"/>
            <w:tcBorders>
              <w:top w:val="single" w:sz="8" w:space="0" w:color="auto"/>
              <w:left w:val="nil"/>
              <w:bottom w:val="nil"/>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1100" w:type="dxa"/>
            <w:tcBorders>
              <w:top w:val="single" w:sz="8" w:space="0" w:color="auto"/>
              <w:left w:val="nil"/>
              <w:bottom w:val="nil"/>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1600" w:type="dxa"/>
            <w:tcBorders>
              <w:top w:val="single" w:sz="8" w:space="0" w:color="auto"/>
              <w:left w:val="nil"/>
              <w:bottom w:val="nil"/>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1360" w:type="dxa"/>
            <w:tcBorders>
              <w:top w:val="single" w:sz="8" w:space="0" w:color="auto"/>
              <w:left w:val="nil"/>
              <w:bottom w:val="nil"/>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1540" w:type="dxa"/>
            <w:tcBorders>
              <w:top w:val="single" w:sz="8" w:space="0" w:color="auto"/>
              <w:left w:val="nil"/>
              <w:bottom w:val="nil"/>
              <w:right w:val="single" w:sz="4"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r>
      <w:tr w:rsidR="00E45A29" w:rsidRPr="00F6015F">
        <w:trPr>
          <w:trHeight w:val="520"/>
        </w:trPr>
        <w:tc>
          <w:tcPr>
            <w:tcW w:w="960" w:type="dxa"/>
            <w:tcBorders>
              <w:top w:val="nil"/>
              <w:left w:val="single" w:sz="8" w:space="0" w:color="000000"/>
              <w:bottom w:val="single" w:sz="8" w:space="0" w:color="000000"/>
              <w:right w:val="single" w:sz="8" w:space="0" w:color="000000"/>
            </w:tcBorders>
            <w:shd w:val="clear" w:color="auto" w:fill="auto"/>
          </w:tcPr>
          <w:p w:rsidR="00E45A29" w:rsidRPr="00F6015F" w:rsidRDefault="00E45A29" w:rsidP="00901F7E">
            <w:pPr>
              <w:spacing w:after="0" w:line="240" w:lineRule="auto"/>
              <w:jc w:val="right"/>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7</w:t>
            </w:r>
          </w:p>
        </w:tc>
        <w:tc>
          <w:tcPr>
            <w:tcW w:w="2180" w:type="dxa"/>
            <w:tcBorders>
              <w:top w:val="nil"/>
              <w:left w:val="nil"/>
              <w:bottom w:val="single" w:sz="8" w:space="0" w:color="000000"/>
              <w:right w:val="single" w:sz="8" w:space="0" w:color="000000"/>
            </w:tcBorders>
            <w:shd w:val="clear" w:color="auto" w:fill="auto"/>
          </w:tcPr>
          <w:p w:rsidR="00E45A29" w:rsidRPr="00F6015F" w:rsidRDefault="00E45A29" w:rsidP="00901F7E">
            <w:pPr>
              <w:spacing w:after="0" w:line="240" w:lineRule="auto"/>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 xml:space="preserve">Other </w:t>
            </w:r>
          </w:p>
        </w:tc>
        <w:tc>
          <w:tcPr>
            <w:tcW w:w="1900" w:type="dxa"/>
            <w:tcBorders>
              <w:top w:val="single" w:sz="8" w:space="0" w:color="auto"/>
              <w:left w:val="single" w:sz="4" w:space="0" w:color="auto"/>
              <w:bottom w:val="nil"/>
              <w:right w:val="single" w:sz="4" w:space="0" w:color="auto"/>
            </w:tcBorders>
            <w:shd w:val="clear" w:color="auto" w:fill="auto"/>
            <w:vAlign w:val="center"/>
          </w:tcPr>
          <w:p w:rsidR="00E45A29" w:rsidRPr="00F6015F" w:rsidRDefault="00E45A29" w:rsidP="009327B3">
            <w:pPr>
              <w:jc w:val="right"/>
              <w:rPr>
                <w:rFonts w:ascii="Arial" w:hAnsi="Arial" w:cs="Arial"/>
                <w:color w:val="000000"/>
                <w:sz w:val="20"/>
                <w:szCs w:val="20"/>
              </w:rPr>
            </w:pPr>
          </w:p>
        </w:tc>
        <w:tc>
          <w:tcPr>
            <w:tcW w:w="1660" w:type="dxa"/>
            <w:tcBorders>
              <w:top w:val="single" w:sz="8" w:space="0" w:color="auto"/>
              <w:left w:val="nil"/>
              <w:bottom w:val="nil"/>
              <w:right w:val="single" w:sz="4" w:space="0" w:color="auto"/>
            </w:tcBorders>
            <w:shd w:val="clear" w:color="auto" w:fill="auto"/>
            <w:vAlign w:val="center"/>
          </w:tcPr>
          <w:p w:rsidR="00E45A29" w:rsidRPr="00F6015F" w:rsidRDefault="00E45A29" w:rsidP="009327B3">
            <w:pPr>
              <w:jc w:val="right"/>
              <w:rPr>
                <w:rFonts w:ascii="Arial" w:hAnsi="Arial" w:cs="Arial"/>
                <w:color w:val="000000"/>
                <w:sz w:val="20"/>
                <w:szCs w:val="20"/>
              </w:rPr>
            </w:pPr>
          </w:p>
        </w:tc>
        <w:tc>
          <w:tcPr>
            <w:tcW w:w="1780" w:type="dxa"/>
            <w:tcBorders>
              <w:top w:val="single" w:sz="8" w:space="0" w:color="auto"/>
              <w:left w:val="nil"/>
              <w:bottom w:val="nil"/>
              <w:right w:val="single" w:sz="4" w:space="0" w:color="auto"/>
            </w:tcBorders>
            <w:shd w:val="clear" w:color="auto" w:fill="auto"/>
            <w:vAlign w:val="center"/>
          </w:tcPr>
          <w:p w:rsidR="00E45A29" w:rsidRPr="00F6015F" w:rsidRDefault="00E45A29" w:rsidP="009327B3">
            <w:pPr>
              <w:jc w:val="right"/>
              <w:rPr>
                <w:rFonts w:ascii="Arial" w:hAnsi="Arial" w:cs="Arial"/>
                <w:color w:val="000000"/>
                <w:sz w:val="20"/>
                <w:szCs w:val="20"/>
              </w:rPr>
            </w:pPr>
          </w:p>
        </w:tc>
        <w:tc>
          <w:tcPr>
            <w:tcW w:w="1100" w:type="dxa"/>
            <w:tcBorders>
              <w:top w:val="single" w:sz="8" w:space="0" w:color="auto"/>
              <w:left w:val="nil"/>
              <w:bottom w:val="nil"/>
              <w:right w:val="single" w:sz="4" w:space="0" w:color="auto"/>
            </w:tcBorders>
            <w:shd w:val="clear" w:color="auto" w:fill="auto"/>
            <w:vAlign w:val="center"/>
          </w:tcPr>
          <w:p w:rsidR="00E45A29" w:rsidRPr="00F6015F" w:rsidRDefault="00E45A29" w:rsidP="009327B3">
            <w:pPr>
              <w:jc w:val="right"/>
              <w:rPr>
                <w:rFonts w:ascii="Arial" w:hAnsi="Arial" w:cs="Arial"/>
                <w:color w:val="000000"/>
                <w:sz w:val="20"/>
                <w:szCs w:val="20"/>
              </w:rPr>
            </w:pPr>
          </w:p>
        </w:tc>
        <w:tc>
          <w:tcPr>
            <w:tcW w:w="1600" w:type="dxa"/>
            <w:tcBorders>
              <w:top w:val="single" w:sz="8" w:space="0" w:color="auto"/>
              <w:left w:val="nil"/>
              <w:bottom w:val="nil"/>
              <w:right w:val="single" w:sz="4" w:space="0" w:color="auto"/>
            </w:tcBorders>
            <w:shd w:val="clear" w:color="auto" w:fill="auto"/>
            <w:vAlign w:val="center"/>
          </w:tcPr>
          <w:p w:rsidR="00E45A29" w:rsidRPr="00F6015F" w:rsidRDefault="00E45A29" w:rsidP="009327B3">
            <w:pPr>
              <w:jc w:val="right"/>
              <w:rPr>
                <w:rFonts w:ascii="Arial" w:hAnsi="Arial" w:cs="Arial"/>
                <w:color w:val="000000"/>
                <w:sz w:val="20"/>
                <w:szCs w:val="20"/>
              </w:rPr>
            </w:pPr>
          </w:p>
        </w:tc>
        <w:tc>
          <w:tcPr>
            <w:tcW w:w="1360" w:type="dxa"/>
            <w:tcBorders>
              <w:top w:val="single" w:sz="8" w:space="0" w:color="auto"/>
              <w:left w:val="nil"/>
              <w:bottom w:val="nil"/>
              <w:right w:val="single" w:sz="4" w:space="0" w:color="auto"/>
            </w:tcBorders>
            <w:shd w:val="clear" w:color="auto" w:fill="auto"/>
            <w:vAlign w:val="center"/>
          </w:tcPr>
          <w:p w:rsidR="00E45A29" w:rsidRPr="00F6015F" w:rsidRDefault="00E45A29" w:rsidP="009327B3">
            <w:pPr>
              <w:jc w:val="right"/>
              <w:rPr>
                <w:rFonts w:ascii="Arial" w:hAnsi="Arial" w:cs="Arial"/>
                <w:color w:val="000000"/>
                <w:sz w:val="20"/>
                <w:szCs w:val="20"/>
              </w:rPr>
            </w:pPr>
          </w:p>
        </w:tc>
        <w:tc>
          <w:tcPr>
            <w:tcW w:w="1540" w:type="dxa"/>
            <w:tcBorders>
              <w:top w:val="single" w:sz="8" w:space="0" w:color="auto"/>
              <w:left w:val="nil"/>
              <w:bottom w:val="nil"/>
              <w:right w:val="single" w:sz="4" w:space="0" w:color="auto"/>
            </w:tcBorders>
            <w:shd w:val="clear" w:color="auto" w:fill="auto"/>
            <w:vAlign w:val="center"/>
          </w:tcPr>
          <w:p w:rsidR="00E45A29" w:rsidRPr="00F6015F" w:rsidRDefault="00E45A29" w:rsidP="009327B3">
            <w:pPr>
              <w:jc w:val="right"/>
              <w:rPr>
                <w:rFonts w:ascii="Arial" w:hAnsi="Arial" w:cs="Arial"/>
                <w:color w:val="000000"/>
                <w:sz w:val="20"/>
                <w:szCs w:val="20"/>
              </w:rPr>
            </w:pPr>
          </w:p>
        </w:tc>
      </w:tr>
      <w:tr w:rsidR="00DC5BEC" w:rsidRPr="00F6015F">
        <w:trPr>
          <w:trHeight w:val="315"/>
        </w:trPr>
        <w:tc>
          <w:tcPr>
            <w:tcW w:w="960" w:type="dxa"/>
            <w:tcBorders>
              <w:top w:val="nil"/>
              <w:left w:val="single" w:sz="8" w:space="0" w:color="000000"/>
              <w:bottom w:val="single" w:sz="8" w:space="0" w:color="000000"/>
              <w:right w:val="single" w:sz="8" w:space="0" w:color="000000"/>
            </w:tcBorders>
            <w:shd w:val="clear" w:color="auto" w:fill="auto"/>
          </w:tcPr>
          <w:p w:rsidR="00DC5BEC" w:rsidRPr="00F6015F" w:rsidRDefault="00DC5BEC" w:rsidP="00901F7E">
            <w:pPr>
              <w:spacing w:after="0" w:line="240" w:lineRule="auto"/>
              <w:rPr>
                <w:rFonts w:ascii="Arial" w:eastAsia="Times New Roman" w:hAnsi="Arial" w:cs="Arial"/>
                <w:b/>
                <w:bCs/>
                <w:color w:val="000000"/>
                <w:sz w:val="20"/>
                <w:szCs w:val="20"/>
                <w:lang w:bidi="ar-SA"/>
              </w:rPr>
            </w:pPr>
            <w:r w:rsidRPr="00F6015F">
              <w:rPr>
                <w:rFonts w:ascii="Arial" w:eastAsia="Times New Roman" w:hAnsi="Arial" w:cs="Arial"/>
                <w:b/>
                <w:bCs/>
                <w:color w:val="000000"/>
                <w:sz w:val="20"/>
                <w:szCs w:val="20"/>
                <w:lang w:bidi="ar-SA"/>
              </w:rPr>
              <w:t>II</w:t>
            </w:r>
          </w:p>
        </w:tc>
        <w:tc>
          <w:tcPr>
            <w:tcW w:w="2180" w:type="dxa"/>
            <w:tcBorders>
              <w:top w:val="nil"/>
              <w:left w:val="nil"/>
              <w:bottom w:val="single" w:sz="8" w:space="0" w:color="000000"/>
              <w:right w:val="nil"/>
            </w:tcBorders>
            <w:shd w:val="clear" w:color="auto" w:fill="auto"/>
          </w:tcPr>
          <w:p w:rsidR="00DC5BEC" w:rsidRPr="00F6015F" w:rsidRDefault="00DC5BEC" w:rsidP="00901F7E">
            <w:pPr>
              <w:spacing w:after="0" w:line="240" w:lineRule="auto"/>
              <w:rPr>
                <w:rFonts w:ascii="Arial" w:eastAsia="Times New Roman" w:hAnsi="Arial" w:cs="Arial"/>
                <w:b/>
                <w:bCs/>
                <w:color w:val="000000"/>
                <w:sz w:val="20"/>
                <w:szCs w:val="20"/>
                <w:lang w:bidi="ar-SA"/>
              </w:rPr>
            </w:pPr>
            <w:r w:rsidRPr="00F6015F">
              <w:rPr>
                <w:rFonts w:ascii="Arial" w:eastAsia="Times New Roman" w:hAnsi="Arial" w:cs="Arial"/>
                <w:b/>
                <w:bCs/>
                <w:color w:val="000000"/>
                <w:sz w:val="20"/>
                <w:szCs w:val="20"/>
                <w:lang w:bidi="ar-SA"/>
              </w:rPr>
              <w:t>Overdue risk</w:t>
            </w:r>
          </w:p>
        </w:tc>
        <w:tc>
          <w:tcPr>
            <w:tcW w:w="1900" w:type="dxa"/>
            <w:tcBorders>
              <w:top w:val="single" w:sz="8" w:space="0" w:color="000000"/>
              <w:left w:val="nil"/>
              <w:bottom w:val="single" w:sz="8" w:space="0" w:color="000000"/>
              <w:right w:val="nil"/>
            </w:tcBorders>
            <w:shd w:val="clear" w:color="auto" w:fill="auto"/>
          </w:tcPr>
          <w:p w:rsidR="00DC5BEC" w:rsidRPr="00F6015F" w:rsidRDefault="00DC5BEC" w:rsidP="00901F7E">
            <w:pPr>
              <w:spacing w:after="0" w:line="240" w:lineRule="auto"/>
              <w:rPr>
                <w:rFonts w:ascii="Arial" w:eastAsia="Times New Roman" w:hAnsi="Arial" w:cs="Arial"/>
                <w:b/>
                <w:bCs/>
                <w:color w:val="000000"/>
                <w:sz w:val="20"/>
                <w:szCs w:val="20"/>
                <w:lang w:bidi="ar-SA"/>
              </w:rPr>
            </w:pPr>
            <w:r w:rsidRPr="00F6015F">
              <w:rPr>
                <w:rFonts w:ascii="Arial" w:eastAsia="Times New Roman" w:hAnsi="Arial" w:cs="Arial"/>
                <w:b/>
                <w:bCs/>
                <w:color w:val="000000"/>
                <w:sz w:val="20"/>
                <w:szCs w:val="20"/>
                <w:lang w:bidi="ar-SA"/>
              </w:rPr>
              <w:t> </w:t>
            </w:r>
          </w:p>
        </w:tc>
        <w:tc>
          <w:tcPr>
            <w:tcW w:w="1660" w:type="dxa"/>
            <w:tcBorders>
              <w:top w:val="single" w:sz="8" w:space="0" w:color="000000"/>
              <w:left w:val="nil"/>
              <w:bottom w:val="single" w:sz="8" w:space="0" w:color="000000"/>
              <w:right w:val="nil"/>
            </w:tcBorders>
            <w:shd w:val="clear" w:color="auto" w:fill="auto"/>
          </w:tcPr>
          <w:p w:rsidR="00DC5BEC" w:rsidRPr="00F6015F" w:rsidRDefault="00DC5BEC" w:rsidP="00901F7E">
            <w:pPr>
              <w:spacing w:after="0" w:line="240" w:lineRule="auto"/>
              <w:rPr>
                <w:rFonts w:ascii="Arial" w:eastAsia="Times New Roman" w:hAnsi="Arial" w:cs="Arial"/>
                <w:b/>
                <w:bCs/>
                <w:color w:val="000000"/>
                <w:sz w:val="20"/>
                <w:szCs w:val="20"/>
                <w:lang w:bidi="ar-SA"/>
              </w:rPr>
            </w:pPr>
            <w:r w:rsidRPr="00F6015F">
              <w:rPr>
                <w:rFonts w:ascii="Arial" w:eastAsia="Times New Roman" w:hAnsi="Arial" w:cs="Arial"/>
                <w:b/>
                <w:bCs/>
                <w:color w:val="000000"/>
                <w:sz w:val="20"/>
                <w:szCs w:val="20"/>
                <w:lang w:bidi="ar-SA"/>
              </w:rPr>
              <w:t> </w:t>
            </w:r>
          </w:p>
        </w:tc>
        <w:tc>
          <w:tcPr>
            <w:tcW w:w="1780" w:type="dxa"/>
            <w:tcBorders>
              <w:top w:val="single" w:sz="8" w:space="0" w:color="000000"/>
              <w:left w:val="nil"/>
              <w:bottom w:val="single" w:sz="8" w:space="0" w:color="000000"/>
              <w:right w:val="nil"/>
            </w:tcBorders>
            <w:shd w:val="clear" w:color="auto" w:fill="auto"/>
          </w:tcPr>
          <w:p w:rsidR="00DC5BEC" w:rsidRPr="00F6015F" w:rsidRDefault="00DC5BEC" w:rsidP="00901F7E">
            <w:pPr>
              <w:spacing w:after="0" w:line="240" w:lineRule="auto"/>
              <w:rPr>
                <w:rFonts w:ascii="Arial" w:eastAsia="Times New Roman" w:hAnsi="Arial" w:cs="Arial"/>
                <w:b/>
                <w:bCs/>
                <w:color w:val="000000"/>
                <w:sz w:val="20"/>
                <w:szCs w:val="20"/>
                <w:lang w:bidi="ar-SA"/>
              </w:rPr>
            </w:pPr>
            <w:r w:rsidRPr="00F6015F">
              <w:rPr>
                <w:rFonts w:ascii="Arial" w:eastAsia="Times New Roman" w:hAnsi="Arial" w:cs="Arial"/>
                <w:b/>
                <w:bCs/>
                <w:color w:val="000000"/>
                <w:sz w:val="20"/>
                <w:szCs w:val="20"/>
                <w:lang w:bidi="ar-SA"/>
              </w:rPr>
              <w:t> </w:t>
            </w:r>
          </w:p>
        </w:tc>
        <w:tc>
          <w:tcPr>
            <w:tcW w:w="1100" w:type="dxa"/>
            <w:tcBorders>
              <w:top w:val="single" w:sz="8" w:space="0" w:color="000000"/>
              <w:left w:val="nil"/>
              <w:bottom w:val="single" w:sz="8" w:space="0" w:color="000000"/>
              <w:right w:val="nil"/>
            </w:tcBorders>
            <w:shd w:val="clear" w:color="auto" w:fill="auto"/>
          </w:tcPr>
          <w:p w:rsidR="00DC5BEC" w:rsidRPr="00F6015F" w:rsidRDefault="00DC5BEC" w:rsidP="00901F7E">
            <w:pPr>
              <w:spacing w:after="0" w:line="240" w:lineRule="auto"/>
              <w:rPr>
                <w:rFonts w:ascii="Arial" w:eastAsia="Times New Roman" w:hAnsi="Arial" w:cs="Arial"/>
                <w:b/>
                <w:bCs/>
                <w:color w:val="000000"/>
                <w:sz w:val="20"/>
                <w:szCs w:val="20"/>
                <w:lang w:bidi="ar-SA"/>
              </w:rPr>
            </w:pPr>
            <w:r w:rsidRPr="00F6015F">
              <w:rPr>
                <w:rFonts w:ascii="Arial" w:eastAsia="Times New Roman" w:hAnsi="Arial" w:cs="Arial"/>
                <w:b/>
                <w:bCs/>
                <w:color w:val="000000"/>
                <w:sz w:val="20"/>
                <w:szCs w:val="20"/>
                <w:lang w:bidi="ar-SA"/>
              </w:rPr>
              <w:t> </w:t>
            </w:r>
          </w:p>
        </w:tc>
        <w:tc>
          <w:tcPr>
            <w:tcW w:w="1600" w:type="dxa"/>
            <w:tcBorders>
              <w:top w:val="single" w:sz="8" w:space="0" w:color="auto"/>
              <w:left w:val="single" w:sz="8" w:space="0" w:color="auto"/>
              <w:bottom w:val="single" w:sz="8" w:space="0" w:color="auto"/>
              <w:right w:val="nil"/>
            </w:tcBorders>
            <w:shd w:val="clear" w:color="auto" w:fill="auto"/>
          </w:tcPr>
          <w:p w:rsidR="00DC5BEC" w:rsidRPr="00F6015F" w:rsidRDefault="00DC5BEC" w:rsidP="00DC3AAB">
            <w:pPr>
              <w:spacing w:after="0" w:line="240" w:lineRule="auto"/>
              <w:jc w:val="right"/>
              <w:rPr>
                <w:rFonts w:ascii="Arial" w:eastAsia="Times New Roman" w:hAnsi="Arial" w:cs="Arial"/>
                <w:b/>
                <w:bCs/>
                <w:color w:val="000000"/>
                <w:sz w:val="20"/>
                <w:szCs w:val="20"/>
                <w:lang w:bidi="ar-SA"/>
              </w:rPr>
            </w:pPr>
            <w:r w:rsidRPr="00F6015F">
              <w:rPr>
                <w:rFonts w:ascii="Arial" w:eastAsia="Times New Roman" w:hAnsi="Arial" w:cs="Arial"/>
                <w:b/>
                <w:bCs/>
                <w:color w:val="000000"/>
                <w:sz w:val="20"/>
                <w:szCs w:val="20"/>
                <w:lang w:bidi="ar-SA"/>
              </w:rPr>
              <w:t> </w:t>
            </w:r>
          </w:p>
        </w:tc>
        <w:tc>
          <w:tcPr>
            <w:tcW w:w="1360" w:type="dxa"/>
            <w:tcBorders>
              <w:top w:val="single" w:sz="8" w:space="0" w:color="auto"/>
              <w:left w:val="nil"/>
              <w:bottom w:val="single" w:sz="8" w:space="0" w:color="auto"/>
              <w:right w:val="nil"/>
            </w:tcBorders>
            <w:shd w:val="clear" w:color="auto" w:fill="auto"/>
          </w:tcPr>
          <w:p w:rsidR="00DC5BEC" w:rsidRPr="00F6015F" w:rsidRDefault="00DC5BEC" w:rsidP="00901F7E">
            <w:pPr>
              <w:spacing w:after="0" w:line="240" w:lineRule="auto"/>
              <w:rPr>
                <w:rFonts w:ascii="Arial" w:eastAsia="Times New Roman" w:hAnsi="Arial" w:cs="Arial"/>
                <w:b/>
                <w:bCs/>
                <w:color w:val="000000"/>
                <w:sz w:val="20"/>
                <w:szCs w:val="20"/>
                <w:lang w:bidi="ar-SA"/>
              </w:rPr>
            </w:pPr>
            <w:r w:rsidRPr="00F6015F">
              <w:rPr>
                <w:rFonts w:ascii="Arial" w:eastAsia="Times New Roman" w:hAnsi="Arial" w:cs="Arial"/>
                <w:b/>
                <w:bCs/>
                <w:color w:val="000000"/>
                <w:sz w:val="20"/>
                <w:szCs w:val="20"/>
                <w:lang w:bidi="ar-SA"/>
              </w:rPr>
              <w:t> </w:t>
            </w:r>
          </w:p>
        </w:tc>
        <w:tc>
          <w:tcPr>
            <w:tcW w:w="1540" w:type="dxa"/>
            <w:tcBorders>
              <w:top w:val="single" w:sz="8" w:space="0" w:color="auto"/>
              <w:left w:val="nil"/>
              <w:bottom w:val="single" w:sz="8" w:space="0" w:color="auto"/>
              <w:right w:val="single" w:sz="8" w:space="0" w:color="auto"/>
            </w:tcBorders>
            <w:shd w:val="clear" w:color="auto" w:fill="auto"/>
          </w:tcPr>
          <w:p w:rsidR="00DC5BEC" w:rsidRPr="00F6015F" w:rsidRDefault="00DC5BEC" w:rsidP="00DC3AAB">
            <w:pPr>
              <w:spacing w:after="0" w:line="240" w:lineRule="auto"/>
              <w:jc w:val="right"/>
              <w:rPr>
                <w:rFonts w:ascii="Arial" w:eastAsia="Times New Roman" w:hAnsi="Arial" w:cs="Arial"/>
                <w:b/>
                <w:bCs/>
                <w:color w:val="000000"/>
                <w:sz w:val="20"/>
                <w:szCs w:val="20"/>
                <w:lang w:bidi="ar-SA"/>
              </w:rPr>
            </w:pPr>
          </w:p>
        </w:tc>
      </w:tr>
      <w:tr w:rsidR="00DC5BEC" w:rsidRPr="00F6015F">
        <w:trPr>
          <w:trHeight w:val="300"/>
        </w:trPr>
        <w:tc>
          <w:tcPr>
            <w:tcW w:w="960" w:type="dxa"/>
            <w:vMerge w:val="restart"/>
            <w:tcBorders>
              <w:top w:val="nil"/>
              <w:left w:val="single" w:sz="8" w:space="0" w:color="000000"/>
              <w:bottom w:val="single" w:sz="8" w:space="0" w:color="000000"/>
              <w:right w:val="single" w:sz="8" w:space="0" w:color="000000"/>
            </w:tcBorders>
            <w:shd w:val="clear" w:color="auto" w:fill="auto"/>
          </w:tcPr>
          <w:p w:rsidR="00DC5BEC" w:rsidRPr="00F6015F" w:rsidRDefault="00DC5BEC" w:rsidP="00901F7E">
            <w:pPr>
              <w:spacing w:after="0" w:line="240" w:lineRule="auto"/>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 </w:t>
            </w:r>
          </w:p>
        </w:tc>
        <w:tc>
          <w:tcPr>
            <w:tcW w:w="2180" w:type="dxa"/>
            <w:vMerge w:val="restart"/>
            <w:tcBorders>
              <w:top w:val="nil"/>
              <w:left w:val="single" w:sz="8" w:space="0" w:color="000000"/>
              <w:bottom w:val="single" w:sz="8" w:space="0" w:color="000000"/>
              <w:right w:val="single" w:sz="8" w:space="0" w:color="000000"/>
            </w:tcBorders>
            <w:shd w:val="clear" w:color="auto" w:fill="auto"/>
          </w:tcPr>
          <w:p w:rsidR="00DC5BEC" w:rsidRPr="00F6015F" w:rsidRDefault="00DC5BEC" w:rsidP="00901F7E">
            <w:pPr>
              <w:spacing w:after="0" w:line="240" w:lineRule="auto"/>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Overdue period</w:t>
            </w:r>
          </w:p>
        </w:tc>
        <w:tc>
          <w:tcPr>
            <w:tcW w:w="3560"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Pr>
          <w:p w:rsidR="00DC5BEC" w:rsidRPr="00F6015F" w:rsidRDefault="00DC5BEC" w:rsidP="00901F7E">
            <w:pPr>
              <w:spacing w:after="0" w:line="240" w:lineRule="auto"/>
              <w:jc w:val="center"/>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Risk factor</w:t>
            </w:r>
          </w:p>
        </w:tc>
        <w:tc>
          <w:tcPr>
            <w:tcW w:w="2880"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Pr>
          <w:p w:rsidR="00DC5BEC" w:rsidRPr="00F6015F" w:rsidRDefault="00DC5BEC" w:rsidP="00901F7E">
            <w:pPr>
              <w:spacing w:after="0" w:line="240" w:lineRule="auto"/>
              <w:jc w:val="center"/>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Risk scale</w:t>
            </w:r>
          </w:p>
        </w:tc>
        <w:tc>
          <w:tcPr>
            <w:tcW w:w="4500" w:type="dxa"/>
            <w:gridSpan w:val="3"/>
            <w:vMerge w:val="restart"/>
            <w:tcBorders>
              <w:top w:val="nil"/>
              <w:left w:val="single" w:sz="8" w:space="0" w:color="000000"/>
              <w:bottom w:val="single" w:sz="8" w:space="0" w:color="000000"/>
              <w:right w:val="single" w:sz="8" w:space="0" w:color="000000"/>
            </w:tcBorders>
            <w:shd w:val="clear" w:color="auto" w:fill="auto"/>
          </w:tcPr>
          <w:p w:rsidR="00DC5BEC" w:rsidRPr="00F6015F" w:rsidRDefault="00DC5BEC" w:rsidP="00901F7E">
            <w:pPr>
              <w:spacing w:after="0" w:line="240" w:lineRule="auto"/>
              <w:jc w:val="center"/>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Risk value</w:t>
            </w:r>
          </w:p>
        </w:tc>
      </w:tr>
      <w:tr w:rsidR="00DC5BEC" w:rsidRPr="00F6015F">
        <w:trPr>
          <w:trHeight w:val="315"/>
        </w:trPr>
        <w:tc>
          <w:tcPr>
            <w:tcW w:w="960" w:type="dxa"/>
            <w:vMerge/>
            <w:tcBorders>
              <w:top w:val="nil"/>
              <w:left w:val="single" w:sz="8" w:space="0" w:color="000000"/>
              <w:bottom w:val="single" w:sz="8" w:space="0" w:color="000000"/>
              <w:right w:val="single" w:sz="8" w:space="0" w:color="000000"/>
            </w:tcBorders>
            <w:vAlign w:val="center"/>
          </w:tcPr>
          <w:p w:rsidR="00DC5BEC" w:rsidRPr="00F6015F" w:rsidRDefault="00DC5BEC" w:rsidP="00901F7E">
            <w:pPr>
              <w:spacing w:after="0" w:line="240" w:lineRule="auto"/>
              <w:rPr>
                <w:rFonts w:ascii="Arial" w:eastAsia="Times New Roman" w:hAnsi="Arial" w:cs="Arial"/>
                <w:color w:val="000000"/>
                <w:sz w:val="20"/>
                <w:szCs w:val="20"/>
                <w:lang w:bidi="ar-SA"/>
              </w:rPr>
            </w:pPr>
          </w:p>
        </w:tc>
        <w:tc>
          <w:tcPr>
            <w:tcW w:w="2180" w:type="dxa"/>
            <w:vMerge/>
            <w:tcBorders>
              <w:top w:val="nil"/>
              <w:left w:val="single" w:sz="8" w:space="0" w:color="000000"/>
              <w:bottom w:val="single" w:sz="8" w:space="0" w:color="000000"/>
              <w:right w:val="single" w:sz="8" w:space="0" w:color="000000"/>
            </w:tcBorders>
            <w:vAlign w:val="center"/>
          </w:tcPr>
          <w:p w:rsidR="00DC5BEC" w:rsidRPr="00F6015F" w:rsidRDefault="00DC5BEC" w:rsidP="00901F7E">
            <w:pPr>
              <w:spacing w:after="0" w:line="240" w:lineRule="auto"/>
              <w:rPr>
                <w:rFonts w:ascii="Arial" w:eastAsia="Times New Roman" w:hAnsi="Arial" w:cs="Arial"/>
                <w:color w:val="000000"/>
                <w:sz w:val="20"/>
                <w:szCs w:val="20"/>
                <w:lang w:bidi="ar-SA"/>
              </w:rPr>
            </w:pPr>
          </w:p>
        </w:tc>
        <w:tc>
          <w:tcPr>
            <w:tcW w:w="3560" w:type="dxa"/>
            <w:gridSpan w:val="2"/>
            <w:vMerge/>
            <w:tcBorders>
              <w:top w:val="single" w:sz="8" w:space="0" w:color="000000"/>
              <w:left w:val="single" w:sz="8" w:space="0" w:color="000000"/>
              <w:bottom w:val="single" w:sz="8" w:space="0" w:color="000000"/>
              <w:right w:val="single" w:sz="8" w:space="0" w:color="000000"/>
            </w:tcBorders>
            <w:vAlign w:val="center"/>
          </w:tcPr>
          <w:p w:rsidR="00DC5BEC" w:rsidRPr="00F6015F" w:rsidRDefault="00DC5BEC" w:rsidP="00901F7E">
            <w:pPr>
              <w:spacing w:after="0" w:line="240" w:lineRule="auto"/>
              <w:rPr>
                <w:rFonts w:ascii="Arial" w:eastAsia="Times New Roman" w:hAnsi="Arial" w:cs="Arial"/>
                <w:color w:val="000000"/>
                <w:sz w:val="20"/>
                <w:szCs w:val="20"/>
                <w:lang w:bidi="ar-SA"/>
              </w:rPr>
            </w:pPr>
          </w:p>
        </w:tc>
        <w:tc>
          <w:tcPr>
            <w:tcW w:w="2880" w:type="dxa"/>
            <w:gridSpan w:val="2"/>
            <w:vMerge/>
            <w:tcBorders>
              <w:top w:val="single" w:sz="8" w:space="0" w:color="000000"/>
              <w:left w:val="single" w:sz="8" w:space="0" w:color="000000"/>
              <w:bottom w:val="single" w:sz="8" w:space="0" w:color="000000"/>
              <w:right w:val="single" w:sz="8" w:space="0" w:color="000000"/>
            </w:tcBorders>
            <w:vAlign w:val="center"/>
          </w:tcPr>
          <w:p w:rsidR="00DC5BEC" w:rsidRPr="00F6015F" w:rsidRDefault="00DC5BEC" w:rsidP="00901F7E">
            <w:pPr>
              <w:spacing w:after="0" w:line="240" w:lineRule="auto"/>
              <w:rPr>
                <w:rFonts w:ascii="Arial" w:eastAsia="Times New Roman" w:hAnsi="Arial" w:cs="Arial"/>
                <w:color w:val="000000"/>
                <w:sz w:val="20"/>
                <w:szCs w:val="20"/>
                <w:lang w:bidi="ar-SA"/>
              </w:rPr>
            </w:pPr>
          </w:p>
        </w:tc>
        <w:tc>
          <w:tcPr>
            <w:tcW w:w="4500" w:type="dxa"/>
            <w:gridSpan w:val="3"/>
            <w:vMerge/>
            <w:tcBorders>
              <w:top w:val="nil"/>
              <w:left w:val="single" w:sz="8" w:space="0" w:color="000000"/>
              <w:bottom w:val="single" w:sz="8" w:space="0" w:color="000000"/>
              <w:right w:val="single" w:sz="8" w:space="0" w:color="000000"/>
            </w:tcBorders>
            <w:vAlign w:val="center"/>
          </w:tcPr>
          <w:p w:rsidR="00DC5BEC" w:rsidRPr="00F6015F" w:rsidRDefault="00DC5BEC" w:rsidP="00901F7E">
            <w:pPr>
              <w:spacing w:after="0" w:line="240" w:lineRule="auto"/>
              <w:rPr>
                <w:rFonts w:ascii="Arial" w:eastAsia="Times New Roman" w:hAnsi="Arial" w:cs="Arial"/>
                <w:color w:val="000000"/>
                <w:sz w:val="20"/>
                <w:szCs w:val="20"/>
                <w:lang w:bidi="ar-SA"/>
              </w:rPr>
            </w:pPr>
          </w:p>
        </w:tc>
      </w:tr>
      <w:tr w:rsidR="00DC5BEC" w:rsidRPr="00F6015F">
        <w:trPr>
          <w:trHeight w:val="780"/>
        </w:trPr>
        <w:tc>
          <w:tcPr>
            <w:tcW w:w="960" w:type="dxa"/>
            <w:tcBorders>
              <w:top w:val="nil"/>
              <w:left w:val="single" w:sz="8" w:space="0" w:color="000000"/>
              <w:bottom w:val="single" w:sz="8" w:space="0" w:color="000000"/>
              <w:right w:val="single" w:sz="8" w:space="0" w:color="000000"/>
            </w:tcBorders>
            <w:shd w:val="clear" w:color="auto" w:fill="auto"/>
          </w:tcPr>
          <w:p w:rsidR="00DC5BEC" w:rsidRPr="00F6015F" w:rsidRDefault="00DC5BEC" w:rsidP="00901F7E">
            <w:pPr>
              <w:spacing w:after="0" w:line="240" w:lineRule="auto"/>
              <w:jc w:val="right"/>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1</w:t>
            </w:r>
          </w:p>
        </w:tc>
        <w:tc>
          <w:tcPr>
            <w:tcW w:w="2180" w:type="dxa"/>
            <w:tcBorders>
              <w:top w:val="nil"/>
              <w:left w:val="nil"/>
              <w:bottom w:val="single" w:sz="8" w:space="0" w:color="000000"/>
              <w:right w:val="single" w:sz="8" w:space="0" w:color="000000"/>
            </w:tcBorders>
            <w:shd w:val="clear" w:color="auto" w:fill="auto"/>
          </w:tcPr>
          <w:p w:rsidR="00DC5BEC" w:rsidRPr="00F6015F" w:rsidRDefault="00DC5BEC" w:rsidP="00901F7E">
            <w:pPr>
              <w:spacing w:after="0" w:line="240" w:lineRule="auto"/>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 xml:space="preserve">O-15 days after the term of securities payment and transfer </w:t>
            </w:r>
          </w:p>
        </w:tc>
        <w:tc>
          <w:tcPr>
            <w:tcW w:w="3560" w:type="dxa"/>
            <w:gridSpan w:val="2"/>
            <w:tcBorders>
              <w:top w:val="single" w:sz="8" w:space="0" w:color="000000"/>
              <w:left w:val="nil"/>
              <w:bottom w:val="single" w:sz="8" w:space="0" w:color="000000"/>
              <w:right w:val="single" w:sz="8" w:space="0" w:color="000000"/>
            </w:tcBorders>
            <w:shd w:val="clear" w:color="auto" w:fill="auto"/>
          </w:tcPr>
          <w:p w:rsidR="00DC5BEC" w:rsidRPr="00F6015F" w:rsidRDefault="00DC5BEC" w:rsidP="00901F7E">
            <w:pPr>
              <w:spacing w:after="0" w:line="240" w:lineRule="auto"/>
              <w:jc w:val="right"/>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16%</w:t>
            </w:r>
          </w:p>
        </w:tc>
        <w:tc>
          <w:tcPr>
            <w:tcW w:w="2880" w:type="dxa"/>
            <w:gridSpan w:val="2"/>
            <w:tcBorders>
              <w:top w:val="single" w:sz="8" w:space="0" w:color="000000"/>
              <w:left w:val="nil"/>
              <w:bottom w:val="single" w:sz="8" w:space="0" w:color="000000"/>
              <w:right w:val="single" w:sz="8" w:space="0" w:color="000000"/>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4500" w:type="dxa"/>
            <w:gridSpan w:val="3"/>
            <w:tcBorders>
              <w:top w:val="single" w:sz="8" w:space="0" w:color="000000"/>
              <w:left w:val="nil"/>
              <w:bottom w:val="single" w:sz="8" w:space="0" w:color="auto"/>
              <w:right w:val="single" w:sz="8" w:space="0" w:color="000000"/>
            </w:tcBorders>
            <w:shd w:val="clear" w:color="auto" w:fill="auto"/>
            <w:vAlign w:val="center"/>
          </w:tcPr>
          <w:p w:rsidR="00DC5BEC" w:rsidRPr="00F6015F" w:rsidRDefault="00DC5BEC" w:rsidP="00901F7E">
            <w:pPr>
              <w:spacing w:after="0" w:line="240" w:lineRule="auto"/>
              <w:jc w:val="right"/>
              <w:rPr>
                <w:rFonts w:ascii="Arial" w:eastAsia="Times New Roman" w:hAnsi="Arial" w:cs="Arial"/>
                <w:b/>
                <w:bCs/>
                <w:color w:val="000000"/>
                <w:sz w:val="20"/>
                <w:szCs w:val="20"/>
                <w:lang w:bidi="ar-SA"/>
              </w:rPr>
            </w:pPr>
            <w:r w:rsidRPr="00F6015F">
              <w:rPr>
                <w:rFonts w:ascii="Arial" w:eastAsia="Times New Roman" w:hAnsi="Arial" w:cs="Arial"/>
                <w:b/>
                <w:bCs/>
                <w:color w:val="000000"/>
                <w:sz w:val="20"/>
                <w:szCs w:val="20"/>
                <w:lang w:bidi="ar-SA"/>
              </w:rPr>
              <w:t xml:space="preserve">                                                                     -   </w:t>
            </w:r>
          </w:p>
        </w:tc>
      </w:tr>
      <w:tr w:rsidR="00DC5BEC" w:rsidRPr="00F6015F">
        <w:trPr>
          <w:trHeight w:val="780"/>
        </w:trPr>
        <w:tc>
          <w:tcPr>
            <w:tcW w:w="960" w:type="dxa"/>
            <w:tcBorders>
              <w:top w:val="nil"/>
              <w:left w:val="single" w:sz="8" w:space="0" w:color="000000"/>
              <w:bottom w:val="single" w:sz="8" w:space="0" w:color="000000"/>
              <w:right w:val="single" w:sz="8" w:space="0" w:color="000000"/>
            </w:tcBorders>
            <w:shd w:val="clear" w:color="auto" w:fill="auto"/>
          </w:tcPr>
          <w:p w:rsidR="00DC5BEC" w:rsidRPr="00F6015F" w:rsidRDefault="00DC5BEC" w:rsidP="00901F7E">
            <w:pPr>
              <w:spacing w:after="0" w:line="240" w:lineRule="auto"/>
              <w:jc w:val="right"/>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2</w:t>
            </w:r>
          </w:p>
        </w:tc>
        <w:tc>
          <w:tcPr>
            <w:tcW w:w="2180" w:type="dxa"/>
            <w:tcBorders>
              <w:top w:val="nil"/>
              <w:left w:val="nil"/>
              <w:bottom w:val="single" w:sz="8" w:space="0" w:color="000000"/>
              <w:right w:val="single" w:sz="8" w:space="0" w:color="000000"/>
            </w:tcBorders>
            <w:shd w:val="clear" w:color="auto" w:fill="auto"/>
          </w:tcPr>
          <w:p w:rsidR="00DC5BEC" w:rsidRPr="00F6015F" w:rsidRDefault="00DC5BEC" w:rsidP="00901F7E">
            <w:pPr>
              <w:spacing w:after="0" w:line="240" w:lineRule="auto"/>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16-30days after the term of securities  payment and transfer</w:t>
            </w:r>
          </w:p>
        </w:tc>
        <w:tc>
          <w:tcPr>
            <w:tcW w:w="3560" w:type="dxa"/>
            <w:gridSpan w:val="2"/>
            <w:tcBorders>
              <w:top w:val="single" w:sz="8" w:space="0" w:color="000000"/>
              <w:left w:val="nil"/>
              <w:bottom w:val="single" w:sz="8" w:space="0" w:color="000000"/>
              <w:right w:val="single" w:sz="8" w:space="0" w:color="000000"/>
            </w:tcBorders>
            <w:shd w:val="clear" w:color="auto" w:fill="auto"/>
          </w:tcPr>
          <w:p w:rsidR="00DC5BEC" w:rsidRPr="00F6015F" w:rsidRDefault="00DC5BEC" w:rsidP="00901F7E">
            <w:pPr>
              <w:spacing w:after="0" w:line="240" w:lineRule="auto"/>
              <w:jc w:val="right"/>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32%</w:t>
            </w:r>
          </w:p>
        </w:tc>
        <w:tc>
          <w:tcPr>
            <w:tcW w:w="2880" w:type="dxa"/>
            <w:gridSpan w:val="2"/>
            <w:tcBorders>
              <w:top w:val="single" w:sz="8" w:space="0" w:color="000000"/>
              <w:left w:val="nil"/>
              <w:bottom w:val="single" w:sz="8" w:space="0" w:color="000000"/>
              <w:right w:val="single" w:sz="8" w:space="0" w:color="000000"/>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4500" w:type="dxa"/>
            <w:gridSpan w:val="3"/>
            <w:tcBorders>
              <w:top w:val="single" w:sz="8" w:space="0" w:color="000000"/>
              <w:left w:val="nil"/>
              <w:bottom w:val="single" w:sz="8" w:space="0" w:color="auto"/>
              <w:right w:val="single" w:sz="8" w:space="0" w:color="000000"/>
            </w:tcBorders>
            <w:shd w:val="clear" w:color="auto" w:fill="auto"/>
            <w:vAlign w:val="center"/>
          </w:tcPr>
          <w:p w:rsidR="00DC5BEC" w:rsidRPr="00F6015F" w:rsidRDefault="00DC5BEC" w:rsidP="00901F7E">
            <w:pPr>
              <w:spacing w:after="0" w:line="240" w:lineRule="auto"/>
              <w:jc w:val="right"/>
              <w:rPr>
                <w:rFonts w:ascii="Arial" w:eastAsia="Times New Roman" w:hAnsi="Arial" w:cs="Arial"/>
                <w:b/>
                <w:bCs/>
                <w:color w:val="000000"/>
                <w:sz w:val="20"/>
                <w:szCs w:val="20"/>
                <w:lang w:bidi="ar-SA"/>
              </w:rPr>
            </w:pPr>
            <w:r w:rsidRPr="00F6015F">
              <w:rPr>
                <w:rFonts w:ascii="Arial" w:eastAsia="Times New Roman" w:hAnsi="Arial" w:cs="Arial"/>
                <w:b/>
                <w:bCs/>
                <w:color w:val="000000"/>
                <w:sz w:val="20"/>
                <w:szCs w:val="20"/>
                <w:lang w:bidi="ar-SA"/>
              </w:rPr>
              <w:t xml:space="preserve">                                                                     -   </w:t>
            </w:r>
          </w:p>
        </w:tc>
      </w:tr>
      <w:tr w:rsidR="00DC5BEC" w:rsidRPr="00F6015F">
        <w:trPr>
          <w:trHeight w:val="780"/>
        </w:trPr>
        <w:tc>
          <w:tcPr>
            <w:tcW w:w="960" w:type="dxa"/>
            <w:tcBorders>
              <w:top w:val="nil"/>
              <w:left w:val="single" w:sz="8" w:space="0" w:color="000000"/>
              <w:bottom w:val="single" w:sz="8" w:space="0" w:color="000000"/>
              <w:right w:val="single" w:sz="8" w:space="0" w:color="000000"/>
            </w:tcBorders>
            <w:shd w:val="clear" w:color="auto" w:fill="auto"/>
          </w:tcPr>
          <w:p w:rsidR="00DC5BEC" w:rsidRPr="00F6015F" w:rsidRDefault="00DC5BEC" w:rsidP="00901F7E">
            <w:pPr>
              <w:spacing w:after="0" w:line="240" w:lineRule="auto"/>
              <w:jc w:val="right"/>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3</w:t>
            </w:r>
          </w:p>
        </w:tc>
        <w:tc>
          <w:tcPr>
            <w:tcW w:w="2180" w:type="dxa"/>
            <w:tcBorders>
              <w:top w:val="nil"/>
              <w:left w:val="nil"/>
              <w:bottom w:val="single" w:sz="8" w:space="0" w:color="000000"/>
              <w:right w:val="single" w:sz="8" w:space="0" w:color="000000"/>
            </w:tcBorders>
            <w:shd w:val="clear" w:color="auto" w:fill="auto"/>
          </w:tcPr>
          <w:p w:rsidR="00DC5BEC" w:rsidRPr="00F6015F" w:rsidRDefault="00DC5BEC" w:rsidP="00901F7E">
            <w:pPr>
              <w:spacing w:after="0" w:line="240" w:lineRule="auto"/>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31-60 days after the term of securities payment and transfer</w:t>
            </w:r>
          </w:p>
        </w:tc>
        <w:tc>
          <w:tcPr>
            <w:tcW w:w="3560" w:type="dxa"/>
            <w:gridSpan w:val="2"/>
            <w:tcBorders>
              <w:top w:val="single" w:sz="8" w:space="0" w:color="000000"/>
              <w:left w:val="nil"/>
              <w:bottom w:val="single" w:sz="8" w:space="0" w:color="000000"/>
              <w:right w:val="single" w:sz="8" w:space="0" w:color="000000"/>
            </w:tcBorders>
            <w:shd w:val="clear" w:color="auto" w:fill="auto"/>
          </w:tcPr>
          <w:p w:rsidR="00DC5BEC" w:rsidRPr="00F6015F" w:rsidRDefault="00DC5BEC" w:rsidP="00901F7E">
            <w:pPr>
              <w:spacing w:after="0" w:line="240" w:lineRule="auto"/>
              <w:jc w:val="right"/>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48%</w:t>
            </w:r>
          </w:p>
        </w:tc>
        <w:tc>
          <w:tcPr>
            <w:tcW w:w="2880" w:type="dxa"/>
            <w:gridSpan w:val="2"/>
            <w:tcBorders>
              <w:top w:val="single" w:sz="8" w:space="0" w:color="000000"/>
              <w:left w:val="nil"/>
              <w:bottom w:val="single" w:sz="8" w:space="0" w:color="000000"/>
              <w:right w:val="single" w:sz="8" w:space="0" w:color="000000"/>
            </w:tcBorders>
            <w:shd w:val="clear" w:color="auto" w:fill="auto"/>
            <w:vAlign w:val="center"/>
          </w:tcPr>
          <w:p w:rsidR="00DC5BEC" w:rsidRPr="00F6015F" w:rsidRDefault="00DC5BEC" w:rsidP="009327B3">
            <w:pPr>
              <w:jc w:val="right"/>
              <w:rPr>
                <w:rFonts w:ascii="Arial" w:hAnsi="Arial" w:cs="Arial"/>
                <w:color w:val="000000"/>
                <w:sz w:val="20"/>
                <w:szCs w:val="20"/>
              </w:rPr>
            </w:pPr>
            <w:r w:rsidRPr="00F6015F">
              <w:rPr>
                <w:rFonts w:ascii="Arial" w:hAnsi="Arial" w:cs="Arial"/>
                <w:color w:val="000000"/>
                <w:sz w:val="20"/>
                <w:szCs w:val="20"/>
              </w:rPr>
              <w:t>-</w:t>
            </w:r>
          </w:p>
        </w:tc>
        <w:tc>
          <w:tcPr>
            <w:tcW w:w="4500" w:type="dxa"/>
            <w:gridSpan w:val="3"/>
            <w:tcBorders>
              <w:top w:val="single" w:sz="8" w:space="0" w:color="auto"/>
              <w:left w:val="nil"/>
              <w:bottom w:val="single" w:sz="8" w:space="0" w:color="auto"/>
              <w:right w:val="single" w:sz="8" w:space="0" w:color="000000"/>
            </w:tcBorders>
            <w:shd w:val="clear" w:color="auto" w:fill="auto"/>
            <w:vAlign w:val="center"/>
          </w:tcPr>
          <w:p w:rsidR="00DC5BEC" w:rsidRPr="00F6015F" w:rsidRDefault="00DC5BEC" w:rsidP="00901F7E">
            <w:pPr>
              <w:spacing w:after="0" w:line="240" w:lineRule="auto"/>
              <w:jc w:val="right"/>
              <w:rPr>
                <w:rFonts w:ascii="Arial" w:eastAsia="Times New Roman" w:hAnsi="Arial" w:cs="Arial"/>
                <w:b/>
                <w:bCs/>
                <w:color w:val="000000"/>
                <w:sz w:val="20"/>
                <w:szCs w:val="20"/>
                <w:lang w:bidi="ar-SA"/>
              </w:rPr>
            </w:pPr>
            <w:r w:rsidRPr="00F6015F">
              <w:rPr>
                <w:rFonts w:ascii="Arial" w:eastAsia="Times New Roman" w:hAnsi="Arial" w:cs="Arial"/>
                <w:b/>
                <w:bCs/>
                <w:color w:val="000000"/>
                <w:sz w:val="20"/>
                <w:szCs w:val="20"/>
                <w:lang w:bidi="ar-SA"/>
              </w:rPr>
              <w:t xml:space="preserve">                                                                     -   </w:t>
            </w:r>
          </w:p>
        </w:tc>
      </w:tr>
      <w:tr w:rsidR="00DC5BEC" w:rsidRPr="00F6015F">
        <w:trPr>
          <w:trHeight w:val="315"/>
        </w:trPr>
        <w:tc>
          <w:tcPr>
            <w:tcW w:w="960" w:type="dxa"/>
            <w:tcBorders>
              <w:top w:val="nil"/>
              <w:left w:val="single" w:sz="8" w:space="0" w:color="000000"/>
              <w:bottom w:val="single" w:sz="8" w:space="0" w:color="000000"/>
              <w:right w:val="single" w:sz="8" w:space="0" w:color="000000"/>
            </w:tcBorders>
            <w:shd w:val="clear" w:color="auto" w:fill="auto"/>
          </w:tcPr>
          <w:p w:rsidR="00DC5BEC" w:rsidRPr="00F6015F" w:rsidRDefault="00DC5BEC" w:rsidP="00901F7E">
            <w:pPr>
              <w:spacing w:after="0" w:line="240" w:lineRule="auto"/>
              <w:jc w:val="right"/>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4</w:t>
            </w:r>
          </w:p>
        </w:tc>
        <w:tc>
          <w:tcPr>
            <w:tcW w:w="2180" w:type="dxa"/>
            <w:tcBorders>
              <w:top w:val="nil"/>
              <w:left w:val="nil"/>
              <w:bottom w:val="single" w:sz="8" w:space="0" w:color="000000"/>
              <w:right w:val="single" w:sz="8" w:space="0" w:color="000000"/>
            </w:tcBorders>
            <w:shd w:val="clear" w:color="auto" w:fill="auto"/>
          </w:tcPr>
          <w:p w:rsidR="00DC5BEC" w:rsidRPr="00F6015F" w:rsidRDefault="00DC5BEC" w:rsidP="00901F7E">
            <w:pPr>
              <w:spacing w:after="0" w:line="240" w:lineRule="auto"/>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More than 60 days</w:t>
            </w:r>
          </w:p>
        </w:tc>
        <w:tc>
          <w:tcPr>
            <w:tcW w:w="3560" w:type="dxa"/>
            <w:gridSpan w:val="2"/>
            <w:tcBorders>
              <w:top w:val="single" w:sz="8" w:space="0" w:color="000000"/>
              <w:left w:val="nil"/>
              <w:bottom w:val="single" w:sz="8" w:space="0" w:color="000000"/>
              <w:right w:val="single" w:sz="8" w:space="0" w:color="000000"/>
            </w:tcBorders>
            <w:shd w:val="clear" w:color="auto" w:fill="auto"/>
          </w:tcPr>
          <w:p w:rsidR="00DC5BEC" w:rsidRPr="00F6015F" w:rsidRDefault="00DC5BEC" w:rsidP="00901F7E">
            <w:pPr>
              <w:spacing w:after="0" w:line="240" w:lineRule="auto"/>
              <w:jc w:val="right"/>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100%</w:t>
            </w:r>
          </w:p>
        </w:tc>
        <w:tc>
          <w:tcPr>
            <w:tcW w:w="2880" w:type="dxa"/>
            <w:gridSpan w:val="2"/>
            <w:tcBorders>
              <w:top w:val="single" w:sz="8" w:space="0" w:color="000000"/>
              <w:left w:val="nil"/>
              <w:bottom w:val="single" w:sz="8" w:space="0" w:color="000000"/>
              <w:right w:val="single" w:sz="8" w:space="0" w:color="000000"/>
            </w:tcBorders>
            <w:shd w:val="clear" w:color="auto" w:fill="auto"/>
            <w:vAlign w:val="center"/>
          </w:tcPr>
          <w:p w:rsidR="00DC5BEC" w:rsidRPr="00F6015F" w:rsidRDefault="004A44BF" w:rsidP="007F2F0D">
            <w:pPr>
              <w:spacing w:after="0" w:line="240" w:lineRule="auto"/>
              <w:jc w:val="right"/>
              <w:rPr>
                <w:rFonts w:ascii="Arial" w:eastAsia="Times New Roman" w:hAnsi="Arial" w:cs="Arial"/>
                <w:color w:val="000000"/>
                <w:sz w:val="20"/>
                <w:szCs w:val="20"/>
                <w:lang w:bidi="ar-SA"/>
              </w:rPr>
            </w:pPr>
            <w:r>
              <w:rPr>
                <w:rFonts w:ascii="Arial" w:eastAsia="Times New Roman" w:hAnsi="Arial" w:cs="Arial"/>
                <w:color w:val="000000"/>
                <w:sz w:val="20"/>
                <w:szCs w:val="20"/>
                <w:lang w:bidi="ar-SA"/>
              </w:rPr>
              <w:t>10,093,</w:t>
            </w:r>
            <w:r w:rsidR="007F2F0D">
              <w:rPr>
                <w:rFonts w:ascii="Arial" w:eastAsia="Times New Roman" w:hAnsi="Arial" w:cs="Arial"/>
                <w:color w:val="000000"/>
                <w:sz w:val="20"/>
                <w:szCs w:val="20"/>
                <w:lang w:bidi="ar-SA"/>
              </w:rPr>
              <w:t>110,917</w:t>
            </w:r>
          </w:p>
        </w:tc>
        <w:tc>
          <w:tcPr>
            <w:tcW w:w="4500" w:type="dxa"/>
            <w:gridSpan w:val="3"/>
            <w:tcBorders>
              <w:top w:val="single" w:sz="8" w:space="0" w:color="auto"/>
              <w:left w:val="nil"/>
              <w:bottom w:val="single" w:sz="8" w:space="0" w:color="000000"/>
              <w:right w:val="single" w:sz="8" w:space="0" w:color="000000"/>
            </w:tcBorders>
            <w:shd w:val="clear" w:color="auto" w:fill="auto"/>
            <w:vAlign w:val="center"/>
          </w:tcPr>
          <w:p w:rsidR="00DC5BEC" w:rsidRPr="00F6015F" w:rsidRDefault="004A44BF" w:rsidP="007F2F0D">
            <w:pPr>
              <w:spacing w:after="0" w:line="240" w:lineRule="auto"/>
              <w:jc w:val="right"/>
              <w:rPr>
                <w:rFonts w:ascii="Arial" w:eastAsia="Times New Roman" w:hAnsi="Arial" w:cs="Arial"/>
                <w:b/>
                <w:bCs/>
                <w:color w:val="000000"/>
                <w:sz w:val="20"/>
                <w:szCs w:val="20"/>
                <w:lang w:bidi="ar-SA"/>
              </w:rPr>
            </w:pPr>
            <w:r>
              <w:rPr>
                <w:rFonts w:ascii="Arial" w:eastAsia="Times New Roman" w:hAnsi="Arial" w:cs="Arial"/>
                <w:b/>
                <w:bCs/>
                <w:color w:val="000000"/>
                <w:sz w:val="20"/>
                <w:szCs w:val="20"/>
                <w:lang w:bidi="ar-SA"/>
              </w:rPr>
              <w:t>10,093,</w:t>
            </w:r>
            <w:r w:rsidR="007F2F0D">
              <w:rPr>
                <w:rFonts w:ascii="Arial" w:eastAsia="Times New Roman" w:hAnsi="Arial" w:cs="Arial"/>
                <w:b/>
                <w:bCs/>
                <w:color w:val="000000"/>
                <w:sz w:val="20"/>
                <w:szCs w:val="20"/>
                <w:lang w:bidi="ar-SA"/>
              </w:rPr>
              <w:t>110,917</w:t>
            </w:r>
          </w:p>
        </w:tc>
      </w:tr>
      <w:tr w:rsidR="00DC5BEC" w:rsidRPr="00F6015F">
        <w:trPr>
          <w:trHeight w:val="315"/>
        </w:trPr>
        <w:tc>
          <w:tcPr>
            <w:tcW w:w="960" w:type="dxa"/>
            <w:tcBorders>
              <w:top w:val="nil"/>
              <w:left w:val="single" w:sz="8" w:space="0" w:color="000000"/>
              <w:bottom w:val="single" w:sz="8" w:space="0" w:color="000000"/>
              <w:right w:val="single" w:sz="8" w:space="0" w:color="000000"/>
            </w:tcBorders>
            <w:shd w:val="clear" w:color="auto" w:fill="auto"/>
          </w:tcPr>
          <w:p w:rsidR="00DC5BEC" w:rsidRPr="00F6015F" w:rsidRDefault="00DC5BEC" w:rsidP="00901F7E">
            <w:pPr>
              <w:spacing w:after="0" w:line="240" w:lineRule="auto"/>
              <w:rPr>
                <w:rFonts w:ascii="Arial" w:eastAsia="Times New Roman" w:hAnsi="Arial" w:cs="Arial"/>
                <w:b/>
                <w:bCs/>
                <w:color w:val="000000"/>
                <w:sz w:val="20"/>
                <w:szCs w:val="20"/>
                <w:lang w:bidi="ar-SA"/>
              </w:rPr>
            </w:pPr>
            <w:r w:rsidRPr="00F6015F">
              <w:rPr>
                <w:rFonts w:ascii="Arial" w:eastAsia="Times New Roman" w:hAnsi="Arial" w:cs="Arial"/>
                <w:b/>
                <w:bCs/>
                <w:color w:val="000000"/>
                <w:sz w:val="20"/>
                <w:szCs w:val="20"/>
                <w:lang w:bidi="ar-SA"/>
              </w:rPr>
              <w:t>III</w:t>
            </w:r>
          </w:p>
        </w:tc>
        <w:tc>
          <w:tcPr>
            <w:tcW w:w="8620" w:type="dxa"/>
            <w:gridSpan w:val="5"/>
            <w:tcBorders>
              <w:top w:val="single" w:sz="8" w:space="0" w:color="000000"/>
              <w:left w:val="nil"/>
              <w:bottom w:val="single" w:sz="8" w:space="0" w:color="000000"/>
              <w:right w:val="single" w:sz="8" w:space="0" w:color="000000"/>
            </w:tcBorders>
            <w:shd w:val="clear" w:color="auto" w:fill="auto"/>
          </w:tcPr>
          <w:p w:rsidR="00DC5BEC" w:rsidRPr="00F6015F" w:rsidRDefault="00DC5BEC" w:rsidP="00901F7E">
            <w:pPr>
              <w:spacing w:after="0" w:line="240" w:lineRule="auto"/>
              <w:rPr>
                <w:rFonts w:ascii="Arial" w:eastAsia="Times New Roman" w:hAnsi="Arial" w:cs="Arial"/>
                <w:b/>
                <w:bCs/>
                <w:color w:val="000000"/>
                <w:sz w:val="20"/>
                <w:szCs w:val="20"/>
                <w:lang w:bidi="ar-SA"/>
              </w:rPr>
            </w:pPr>
            <w:r w:rsidRPr="00F6015F">
              <w:rPr>
                <w:rFonts w:ascii="Arial" w:eastAsia="Times New Roman" w:hAnsi="Arial" w:cs="Arial"/>
                <w:b/>
                <w:bCs/>
                <w:color w:val="000000"/>
                <w:sz w:val="20"/>
                <w:szCs w:val="20"/>
                <w:lang w:bidi="ar-SA"/>
              </w:rPr>
              <w:t>Additional risk (if any)</w:t>
            </w:r>
          </w:p>
        </w:tc>
        <w:tc>
          <w:tcPr>
            <w:tcW w:w="4500" w:type="dxa"/>
            <w:gridSpan w:val="3"/>
            <w:tcBorders>
              <w:top w:val="single" w:sz="8" w:space="0" w:color="000000"/>
              <w:left w:val="nil"/>
              <w:bottom w:val="single" w:sz="8" w:space="0" w:color="000000"/>
              <w:right w:val="single" w:sz="8" w:space="0" w:color="000000"/>
            </w:tcBorders>
            <w:shd w:val="clear" w:color="auto" w:fill="auto"/>
          </w:tcPr>
          <w:p w:rsidR="00DC5BEC" w:rsidRPr="00F6015F" w:rsidRDefault="00DC5BEC" w:rsidP="00901F7E">
            <w:pPr>
              <w:spacing w:after="0" w:line="240" w:lineRule="auto"/>
              <w:rPr>
                <w:rFonts w:ascii="Arial" w:eastAsia="Times New Roman" w:hAnsi="Arial" w:cs="Arial"/>
                <w:b/>
                <w:bCs/>
                <w:color w:val="000000"/>
                <w:sz w:val="20"/>
                <w:szCs w:val="20"/>
                <w:lang w:bidi="ar-SA"/>
              </w:rPr>
            </w:pPr>
            <w:r w:rsidRPr="00F6015F">
              <w:rPr>
                <w:rFonts w:ascii="Arial" w:eastAsia="Times New Roman" w:hAnsi="Arial" w:cs="Arial"/>
                <w:b/>
                <w:bCs/>
                <w:color w:val="000000"/>
                <w:sz w:val="20"/>
                <w:szCs w:val="20"/>
                <w:lang w:bidi="ar-SA"/>
              </w:rPr>
              <w:t xml:space="preserve">                                                                     -   </w:t>
            </w:r>
          </w:p>
        </w:tc>
      </w:tr>
      <w:tr w:rsidR="00DC5BEC" w:rsidRPr="00F6015F">
        <w:trPr>
          <w:trHeight w:val="525"/>
        </w:trPr>
        <w:tc>
          <w:tcPr>
            <w:tcW w:w="960" w:type="dxa"/>
            <w:tcBorders>
              <w:top w:val="nil"/>
              <w:left w:val="single" w:sz="8" w:space="0" w:color="000000"/>
              <w:bottom w:val="single" w:sz="8" w:space="0" w:color="000000"/>
              <w:right w:val="single" w:sz="8" w:space="0" w:color="000000"/>
            </w:tcBorders>
            <w:shd w:val="clear" w:color="auto" w:fill="auto"/>
          </w:tcPr>
          <w:p w:rsidR="00DC5BEC" w:rsidRPr="00F6015F" w:rsidRDefault="00DC5BEC" w:rsidP="00901F7E">
            <w:pPr>
              <w:spacing w:after="0" w:line="240" w:lineRule="auto"/>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 </w:t>
            </w:r>
          </w:p>
        </w:tc>
        <w:tc>
          <w:tcPr>
            <w:tcW w:w="2180" w:type="dxa"/>
            <w:tcBorders>
              <w:top w:val="nil"/>
              <w:left w:val="nil"/>
              <w:bottom w:val="single" w:sz="8" w:space="0" w:color="000000"/>
              <w:right w:val="single" w:sz="8" w:space="0" w:color="000000"/>
            </w:tcBorders>
            <w:shd w:val="clear" w:color="auto" w:fill="auto"/>
          </w:tcPr>
          <w:p w:rsidR="00DC5BEC" w:rsidRPr="00F6015F" w:rsidRDefault="00DC5BEC" w:rsidP="00901F7E">
            <w:pPr>
              <w:spacing w:after="0" w:line="240" w:lineRule="auto"/>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Detailed to each loan, to each partner</w:t>
            </w:r>
          </w:p>
        </w:tc>
        <w:tc>
          <w:tcPr>
            <w:tcW w:w="3560" w:type="dxa"/>
            <w:gridSpan w:val="2"/>
            <w:tcBorders>
              <w:top w:val="single" w:sz="8" w:space="0" w:color="000000"/>
              <w:left w:val="nil"/>
              <w:bottom w:val="single" w:sz="8" w:space="0" w:color="000000"/>
              <w:right w:val="single" w:sz="8" w:space="0" w:color="000000"/>
            </w:tcBorders>
            <w:shd w:val="clear" w:color="auto" w:fill="auto"/>
          </w:tcPr>
          <w:p w:rsidR="00DC5BEC" w:rsidRPr="00F6015F" w:rsidRDefault="00DC5BEC" w:rsidP="00901F7E">
            <w:pPr>
              <w:spacing w:after="0" w:line="240" w:lineRule="auto"/>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Additional rate</w:t>
            </w:r>
          </w:p>
        </w:tc>
        <w:tc>
          <w:tcPr>
            <w:tcW w:w="2880" w:type="dxa"/>
            <w:gridSpan w:val="2"/>
            <w:tcBorders>
              <w:top w:val="single" w:sz="8" w:space="0" w:color="000000"/>
              <w:left w:val="nil"/>
              <w:bottom w:val="single" w:sz="8" w:space="0" w:color="000000"/>
              <w:right w:val="single" w:sz="8" w:space="0" w:color="000000"/>
            </w:tcBorders>
            <w:shd w:val="clear" w:color="auto" w:fill="auto"/>
          </w:tcPr>
          <w:p w:rsidR="00DC5BEC" w:rsidRPr="00F6015F" w:rsidRDefault="00DC5BEC" w:rsidP="00901F7E">
            <w:pPr>
              <w:spacing w:after="0" w:line="240" w:lineRule="auto"/>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Risk scale</w:t>
            </w:r>
          </w:p>
        </w:tc>
        <w:tc>
          <w:tcPr>
            <w:tcW w:w="4500" w:type="dxa"/>
            <w:gridSpan w:val="3"/>
            <w:tcBorders>
              <w:top w:val="single" w:sz="8" w:space="0" w:color="000000"/>
              <w:left w:val="nil"/>
              <w:bottom w:val="single" w:sz="8" w:space="0" w:color="000000"/>
              <w:right w:val="single" w:sz="8" w:space="0" w:color="000000"/>
            </w:tcBorders>
            <w:shd w:val="clear" w:color="auto" w:fill="auto"/>
          </w:tcPr>
          <w:p w:rsidR="00DC5BEC" w:rsidRPr="00F6015F" w:rsidRDefault="00DC5BEC" w:rsidP="00901F7E">
            <w:pPr>
              <w:spacing w:after="0" w:line="240" w:lineRule="auto"/>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Risk value</w:t>
            </w:r>
          </w:p>
        </w:tc>
      </w:tr>
      <w:tr w:rsidR="00DC5BEC" w:rsidRPr="00F6015F">
        <w:trPr>
          <w:trHeight w:val="315"/>
        </w:trPr>
        <w:tc>
          <w:tcPr>
            <w:tcW w:w="960" w:type="dxa"/>
            <w:tcBorders>
              <w:top w:val="nil"/>
              <w:left w:val="single" w:sz="8" w:space="0" w:color="000000"/>
              <w:bottom w:val="single" w:sz="8" w:space="0" w:color="000000"/>
              <w:right w:val="single" w:sz="8" w:space="0" w:color="000000"/>
            </w:tcBorders>
            <w:shd w:val="clear" w:color="auto" w:fill="auto"/>
          </w:tcPr>
          <w:p w:rsidR="00DC5BEC" w:rsidRPr="00F6015F" w:rsidRDefault="00DC5BEC" w:rsidP="00901F7E">
            <w:pPr>
              <w:spacing w:after="0" w:line="240" w:lineRule="auto"/>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 </w:t>
            </w:r>
          </w:p>
        </w:tc>
        <w:tc>
          <w:tcPr>
            <w:tcW w:w="2180" w:type="dxa"/>
            <w:tcBorders>
              <w:top w:val="nil"/>
              <w:left w:val="nil"/>
              <w:bottom w:val="single" w:sz="8" w:space="0" w:color="000000"/>
              <w:right w:val="single" w:sz="8" w:space="0" w:color="000000"/>
            </w:tcBorders>
            <w:shd w:val="clear" w:color="auto" w:fill="auto"/>
          </w:tcPr>
          <w:p w:rsidR="00DC5BEC" w:rsidRPr="00F6015F" w:rsidRDefault="00DC5BEC" w:rsidP="007F2F0D">
            <w:pPr>
              <w:spacing w:after="0" w:line="240" w:lineRule="auto"/>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 </w:t>
            </w:r>
            <w:r w:rsidR="00E532FD" w:rsidRPr="00F6015F">
              <w:rPr>
                <w:rFonts w:ascii="Arial" w:hAnsi="Arial" w:cs="Arial"/>
                <w:color w:val="000000"/>
                <w:sz w:val="20"/>
                <w:szCs w:val="20"/>
              </w:rPr>
              <w:t xml:space="preserve">Term deposit and interest at  </w:t>
            </w:r>
            <w:r w:rsidR="007F2F0D">
              <w:rPr>
                <w:rFonts w:ascii="Arial" w:hAnsi="Arial" w:cs="Arial"/>
                <w:color w:val="000000"/>
                <w:sz w:val="20"/>
                <w:szCs w:val="20"/>
              </w:rPr>
              <w:t>BIDV</w:t>
            </w:r>
          </w:p>
        </w:tc>
        <w:tc>
          <w:tcPr>
            <w:tcW w:w="3560" w:type="dxa"/>
            <w:gridSpan w:val="2"/>
            <w:tcBorders>
              <w:top w:val="single" w:sz="8" w:space="0" w:color="000000"/>
              <w:left w:val="nil"/>
              <w:bottom w:val="single" w:sz="8" w:space="0" w:color="000000"/>
              <w:right w:val="single" w:sz="8" w:space="0" w:color="000000"/>
            </w:tcBorders>
            <w:shd w:val="clear" w:color="auto" w:fill="auto"/>
          </w:tcPr>
          <w:p w:rsidR="00DC5BEC" w:rsidRPr="00F6015F" w:rsidRDefault="00DC5BEC" w:rsidP="004A44BF">
            <w:pPr>
              <w:spacing w:after="0" w:line="240" w:lineRule="auto"/>
              <w:jc w:val="right"/>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 </w:t>
            </w:r>
            <w:r w:rsidR="004A44BF">
              <w:rPr>
                <w:rFonts w:ascii="Arial" w:eastAsia="Times New Roman" w:hAnsi="Arial" w:cs="Arial"/>
                <w:color w:val="000000"/>
                <w:sz w:val="20"/>
                <w:szCs w:val="20"/>
                <w:lang w:bidi="ar-SA"/>
              </w:rPr>
              <w:t>30%</w:t>
            </w:r>
          </w:p>
        </w:tc>
        <w:tc>
          <w:tcPr>
            <w:tcW w:w="2880" w:type="dxa"/>
            <w:gridSpan w:val="2"/>
            <w:tcBorders>
              <w:top w:val="single" w:sz="8" w:space="0" w:color="auto"/>
              <w:left w:val="nil"/>
              <w:bottom w:val="single" w:sz="8" w:space="0" w:color="auto"/>
              <w:right w:val="nil"/>
            </w:tcBorders>
            <w:shd w:val="clear" w:color="auto" w:fill="auto"/>
          </w:tcPr>
          <w:p w:rsidR="00DC5BEC" w:rsidRPr="004A44BF" w:rsidRDefault="007F2F0D" w:rsidP="004A44BF">
            <w:pPr>
              <w:spacing w:after="0" w:line="240" w:lineRule="auto"/>
              <w:jc w:val="right"/>
              <w:rPr>
                <w:rFonts w:ascii="Arial" w:eastAsia="Times New Roman" w:hAnsi="Arial" w:cs="Arial"/>
                <w:bCs/>
                <w:color w:val="000000"/>
                <w:sz w:val="20"/>
                <w:szCs w:val="20"/>
                <w:lang w:bidi="ar-SA"/>
              </w:rPr>
            </w:pPr>
            <w:r>
              <w:rPr>
                <w:rFonts w:ascii="Arial" w:eastAsia="Times New Roman" w:hAnsi="Arial" w:cs="Arial"/>
                <w:bCs/>
                <w:color w:val="000000"/>
                <w:sz w:val="20"/>
                <w:szCs w:val="20"/>
                <w:lang w:bidi="ar-SA"/>
              </w:rPr>
              <w:t>34,066,620,555</w:t>
            </w:r>
          </w:p>
        </w:tc>
        <w:tc>
          <w:tcPr>
            <w:tcW w:w="4500" w:type="dxa"/>
            <w:gridSpan w:val="3"/>
            <w:tcBorders>
              <w:top w:val="single" w:sz="8" w:space="0" w:color="auto"/>
              <w:left w:val="single" w:sz="8" w:space="0" w:color="000000"/>
              <w:bottom w:val="single" w:sz="8" w:space="0" w:color="auto"/>
              <w:right w:val="single" w:sz="8" w:space="0" w:color="000000"/>
            </w:tcBorders>
            <w:shd w:val="clear" w:color="auto" w:fill="auto"/>
          </w:tcPr>
          <w:p w:rsidR="00DC5BEC" w:rsidRPr="00E532FD" w:rsidRDefault="007F2F0D" w:rsidP="004A44BF">
            <w:pPr>
              <w:spacing w:after="0" w:line="240" w:lineRule="auto"/>
              <w:jc w:val="right"/>
              <w:rPr>
                <w:rFonts w:ascii="Arial" w:eastAsia="Times New Roman" w:hAnsi="Arial" w:cs="Arial"/>
                <w:b/>
                <w:bCs/>
                <w:color w:val="000000"/>
                <w:sz w:val="20"/>
                <w:szCs w:val="20"/>
                <w:lang w:bidi="ar-SA"/>
              </w:rPr>
            </w:pPr>
            <w:r>
              <w:rPr>
                <w:rFonts w:ascii="Arial" w:eastAsia="Times New Roman" w:hAnsi="Arial" w:cs="Arial"/>
                <w:b/>
                <w:bCs/>
                <w:color w:val="000000"/>
                <w:sz w:val="20"/>
                <w:szCs w:val="20"/>
                <w:lang w:bidi="ar-SA"/>
              </w:rPr>
              <w:t>2,043,997,233</w:t>
            </w:r>
          </w:p>
        </w:tc>
      </w:tr>
      <w:tr w:rsidR="00DC5BEC" w:rsidRPr="00F6015F">
        <w:trPr>
          <w:trHeight w:val="315"/>
        </w:trPr>
        <w:tc>
          <w:tcPr>
            <w:tcW w:w="960" w:type="dxa"/>
            <w:tcBorders>
              <w:top w:val="nil"/>
              <w:left w:val="single" w:sz="8" w:space="0" w:color="000000"/>
              <w:bottom w:val="single" w:sz="8" w:space="0" w:color="000000"/>
              <w:right w:val="single" w:sz="8" w:space="0" w:color="000000"/>
            </w:tcBorders>
            <w:shd w:val="clear" w:color="auto" w:fill="auto"/>
          </w:tcPr>
          <w:p w:rsidR="00DC5BEC" w:rsidRPr="00F6015F" w:rsidRDefault="00DC5BEC" w:rsidP="00901F7E">
            <w:pPr>
              <w:spacing w:after="0" w:line="240" w:lineRule="auto"/>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 </w:t>
            </w:r>
          </w:p>
        </w:tc>
        <w:tc>
          <w:tcPr>
            <w:tcW w:w="2180" w:type="dxa"/>
            <w:tcBorders>
              <w:top w:val="nil"/>
              <w:left w:val="nil"/>
              <w:bottom w:val="single" w:sz="8" w:space="0" w:color="000000"/>
              <w:right w:val="single" w:sz="8" w:space="0" w:color="000000"/>
            </w:tcBorders>
            <w:shd w:val="clear" w:color="auto" w:fill="auto"/>
          </w:tcPr>
          <w:p w:rsidR="00DC5BEC" w:rsidRPr="00F6015F" w:rsidRDefault="00DC5BEC" w:rsidP="00901F7E">
            <w:pPr>
              <w:spacing w:after="0" w:line="240" w:lineRule="auto"/>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 </w:t>
            </w:r>
          </w:p>
        </w:tc>
        <w:tc>
          <w:tcPr>
            <w:tcW w:w="3560" w:type="dxa"/>
            <w:gridSpan w:val="2"/>
            <w:tcBorders>
              <w:top w:val="single" w:sz="8" w:space="0" w:color="000000"/>
              <w:left w:val="nil"/>
              <w:bottom w:val="single" w:sz="8" w:space="0" w:color="000000"/>
              <w:right w:val="single" w:sz="8" w:space="0" w:color="000000"/>
            </w:tcBorders>
            <w:shd w:val="clear" w:color="auto" w:fill="auto"/>
          </w:tcPr>
          <w:p w:rsidR="00DC5BEC" w:rsidRPr="00F6015F" w:rsidRDefault="00DC5BEC" w:rsidP="00901F7E">
            <w:pPr>
              <w:spacing w:after="0" w:line="240" w:lineRule="auto"/>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 </w:t>
            </w:r>
          </w:p>
        </w:tc>
        <w:tc>
          <w:tcPr>
            <w:tcW w:w="2880" w:type="dxa"/>
            <w:gridSpan w:val="2"/>
            <w:tcBorders>
              <w:top w:val="single" w:sz="8" w:space="0" w:color="auto"/>
              <w:left w:val="nil"/>
              <w:bottom w:val="single" w:sz="8" w:space="0" w:color="auto"/>
              <w:right w:val="nil"/>
            </w:tcBorders>
            <w:shd w:val="clear" w:color="auto" w:fill="auto"/>
          </w:tcPr>
          <w:p w:rsidR="00DC5BEC" w:rsidRPr="004A44BF" w:rsidRDefault="00DC5BEC" w:rsidP="004A44BF">
            <w:pPr>
              <w:spacing w:after="0" w:line="240" w:lineRule="auto"/>
              <w:jc w:val="right"/>
              <w:rPr>
                <w:rFonts w:ascii="Arial" w:eastAsia="Times New Roman" w:hAnsi="Arial" w:cs="Arial"/>
                <w:bCs/>
                <w:color w:val="000000"/>
                <w:sz w:val="20"/>
                <w:szCs w:val="20"/>
                <w:lang w:bidi="ar-SA"/>
              </w:rPr>
            </w:pPr>
            <w:r w:rsidRPr="004A44BF">
              <w:rPr>
                <w:rFonts w:ascii="Arial" w:eastAsia="Times New Roman" w:hAnsi="Arial" w:cs="Arial"/>
                <w:bCs/>
                <w:color w:val="000000"/>
                <w:sz w:val="20"/>
                <w:szCs w:val="20"/>
                <w:lang w:bidi="ar-SA"/>
              </w:rPr>
              <w:t> </w:t>
            </w:r>
          </w:p>
        </w:tc>
        <w:tc>
          <w:tcPr>
            <w:tcW w:w="4500" w:type="dxa"/>
            <w:gridSpan w:val="3"/>
            <w:tcBorders>
              <w:top w:val="single" w:sz="8" w:space="0" w:color="auto"/>
              <w:left w:val="single" w:sz="8" w:space="0" w:color="000000"/>
              <w:bottom w:val="single" w:sz="8" w:space="0" w:color="auto"/>
              <w:right w:val="single" w:sz="8" w:space="0" w:color="000000"/>
            </w:tcBorders>
            <w:shd w:val="clear" w:color="auto" w:fill="auto"/>
          </w:tcPr>
          <w:p w:rsidR="00DC5BEC" w:rsidRPr="004A44BF" w:rsidRDefault="00DC5BEC" w:rsidP="004A44BF">
            <w:pPr>
              <w:spacing w:after="0" w:line="240" w:lineRule="auto"/>
              <w:jc w:val="right"/>
              <w:rPr>
                <w:rFonts w:ascii="Arial" w:eastAsia="Times New Roman" w:hAnsi="Arial" w:cs="Arial"/>
                <w:bCs/>
                <w:color w:val="000000"/>
                <w:sz w:val="20"/>
                <w:szCs w:val="20"/>
                <w:lang w:bidi="ar-SA"/>
              </w:rPr>
            </w:pPr>
          </w:p>
        </w:tc>
      </w:tr>
      <w:tr w:rsidR="00DC5BEC" w:rsidRPr="00F6015F">
        <w:trPr>
          <w:trHeight w:val="315"/>
        </w:trPr>
        <w:tc>
          <w:tcPr>
            <w:tcW w:w="960" w:type="dxa"/>
            <w:tcBorders>
              <w:top w:val="nil"/>
              <w:left w:val="single" w:sz="8" w:space="0" w:color="000000"/>
              <w:bottom w:val="single" w:sz="8" w:space="0" w:color="000000"/>
              <w:right w:val="single" w:sz="8" w:space="0" w:color="000000"/>
            </w:tcBorders>
            <w:shd w:val="clear" w:color="auto" w:fill="auto"/>
          </w:tcPr>
          <w:p w:rsidR="00DC5BEC" w:rsidRPr="00F6015F" w:rsidRDefault="00DC5BEC" w:rsidP="00901F7E">
            <w:pPr>
              <w:spacing w:after="0" w:line="240" w:lineRule="auto"/>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 </w:t>
            </w:r>
          </w:p>
        </w:tc>
        <w:tc>
          <w:tcPr>
            <w:tcW w:w="2180" w:type="dxa"/>
            <w:tcBorders>
              <w:top w:val="nil"/>
              <w:left w:val="nil"/>
              <w:bottom w:val="single" w:sz="8" w:space="0" w:color="000000"/>
              <w:right w:val="single" w:sz="8" w:space="0" w:color="000000"/>
            </w:tcBorders>
            <w:shd w:val="clear" w:color="auto" w:fill="auto"/>
          </w:tcPr>
          <w:p w:rsidR="00DC5BEC" w:rsidRPr="00F6015F" w:rsidRDefault="00DC5BEC" w:rsidP="00901F7E">
            <w:pPr>
              <w:spacing w:after="0" w:line="240" w:lineRule="auto"/>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 </w:t>
            </w:r>
          </w:p>
        </w:tc>
        <w:tc>
          <w:tcPr>
            <w:tcW w:w="3560" w:type="dxa"/>
            <w:gridSpan w:val="2"/>
            <w:tcBorders>
              <w:top w:val="single" w:sz="8" w:space="0" w:color="000000"/>
              <w:left w:val="nil"/>
              <w:bottom w:val="single" w:sz="8" w:space="0" w:color="000000"/>
              <w:right w:val="single" w:sz="8" w:space="0" w:color="000000"/>
            </w:tcBorders>
            <w:shd w:val="clear" w:color="auto" w:fill="auto"/>
          </w:tcPr>
          <w:p w:rsidR="00DC5BEC" w:rsidRPr="00F6015F" w:rsidRDefault="00DC5BEC" w:rsidP="00901F7E">
            <w:pPr>
              <w:spacing w:after="0" w:line="240" w:lineRule="auto"/>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 </w:t>
            </w:r>
          </w:p>
        </w:tc>
        <w:tc>
          <w:tcPr>
            <w:tcW w:w="2880" w:type="dxa"/>
            <w:gridSpan w:val="2"/>
            <w:tcBorders>
              <w:top w:val="single" w:sz="8" w:space="0" w:color="000000"/>
              <w:left w:val="nil"/>
              <w:bottom w:val="single" w:sz="8" w:space="0" w:color="000000"/>
              <w:right w:val="single" w:sz="8" w:space="0" w:color="000000"/>
            </w:tcBorders>
            <w:shd w:val="clear" w:color="auto" w:fill="auto"/>
          </w:tcPr>
          <w:p w:rsidR="00DC5BEC" w:rsidRPr="004A44BF" w:rsidRDefault="00DC5BEC" w:rsidP="004A44BF">
            <w:pPr>
              <w:spacing w:after="0" w:line="240" w:lineRule="auto"/>
              <w:jc w:val="right"/>
              <w:rPr>
                <w:rFonts w:ascii="Arial" w:eastAsia="Times New Roman" w:hAnsi="Arial" w:cs="Arial"/>
                <w:color w:val="000000"/>
                <w:sz w:val="20"/>
                <w:szCs w:val="20"/>
                <w:lang w:bidi="ar-SA"/>
              </w:rPr>
            </w:pPr>
            <w:r w:rsidRPr="004A44BF">
              <w:rPr>
                <w:rFonts w:ascii="Arial" w:eastAsia="Times New Roman" w:hAnsi="Arial" w:cs="Arial"/>
                <w:color w:val="000000"/>
                <w:sz w:val="20"/>
                <w:szCs w:val="20"/>
                <w:lang w:bidi="ar-SA"/>
              </w:rPr>
              <w:t> </w:t>
            </w:r>
          </w:p>
        </w:tc>
        <w:tc>
          <w:tcPr>
            <w:tcW w:w="4500" w:type="dxa"/>
            <w:gridSpan w:val="3"/>
            <w:tcBorders>
              <w:top w:val="single" w:sz="8" w:space="0" w:color="auto"/>
              <w:left w:val="nil"/>
              <w:bottom w:val="single" w:sz="8" w:space="0" w:color="auto"/>
              <w:right w:val="single" w:sz="8" w:space="0" w:color="000000"/>
            </w:tcBorders>
            <w:shd w:val="clear" w:color="auto" w:fill="auto"/>
          </w:tcPr>
          <w:p w:rsidR="00DC5BEC" w:rsidRPr="004A44BF" w:rsidRDefault="00DC5BEC" w:rsidP="004A44BF">
            <w:pPr>
              <w:spacing w:after="0" w:line="240" w:lineRule="auto"/>
              <w:jc w:val="right"/>
              <w:rPr>
                <w:rFonts w:ascii="Arial" w:eastAsia="Times New Roman" w:hAnsi="Arial" w:cs="Arial"/>
                <w:bCs/>
                <w:color w:val="000000"/>
                <w:sz w:val="20"/>
                <w:szCs w:val="20"/>
                <w:lang w:bidi="ar-SA"/>
              </w:rPr>
            </w:pPr>
          </w:p>
        </w:tc>
      </w:tr>
      <w:tr w:rsidR="00DC5BEC" w:rsidRPr="00F6015F">
        <w:trPr>
          <w:trHeight w:val="315"/>
        </w:trPr>
        <w:tc>
          <w:tcPr>
            <w:tcW w:w="960" w:type="dxa"/>
            <w:tcBorders>
              <w:top w:val="nil"/>
              <w:left w:val="single" w:sz="8" w:space="0" w:color="000000"/>
              <w:bottom w:val="single" w:sz="8" w:space="0" w:color="000000"/>
              <w:right w:val="single" w:sz="8" w:space="0" w:color="000000"/>
            </w:tcBorders>
            <w:shd w:val="clear" w:color="auto" w:fill="auto"/>
          </w:tcPr>
          <w:p w:rsidR="00DC5BEC" w:rsidRPr="00F6015F" w:rsidRDefault="00DC5BEC" w:rsidP="00901F7E">
            <w:pPr>
              <w:spacing w:after="0" w:line="240" w:lineRule="auto"/>
              <w:rPr>
                <w:rFonts w:ascii="Arial" w:eastAsia="Times New Roman" w:hAnsi="Arial" w:cs="Arial"/>
                <w:b/>
                <w:bCs/>
                <w:color w:val="000000"/>
                <w:sz w:val="20"/>
                <w:szCs w:val="20"/>
                <w:lang w:bidi="ar-SA"/>
              </w:rPr>
            </w:pPr>
            <w:r w:rsidRPr="00F6015F">
              <w:rPr>
                <w:rFonts w:ascii="Arial" w:eastAsia="Times New Roman" w:hAnsi="Arial" w:cs="Arial"/>
                <w:b/>
                <w:bCs/>
                <w:color w:val="000000"/>
                <w:sz w:val="20"/>
                <w:szCs w:val="20"/>
                <w:lang w:bidi="ar-SA"/>
              </w:rPr>
              <w:t>B</w:t>
            </w:r>
          </w:p>
        </w:tc>
        <w:tc>
          <w:tcPr>
            <w:tcW w:w="8620" w:type="dxa"/>
            <w:gridSpan w:val="5"/>
            <w:tcBorders>
              <w:top w:val="single" w:sz="8" w:space="0" w:color="000000"/>
              <w:left w:val="nil"/>
              <w:bottom w:val="single" w:sz="8" w:space="0" w:color="000000"/>
              <w:right w:val="single" w:sz="8" w:space="0" w:color="000000"/>
            </w:tcBorders>
            <w:shd w:val="clear" w:color="auto" w:fill="auto"/>
          </w:tcPr>
          <w:p w:rsidR="00DC5BEC" w:rsidRPr="00F6015F" w:rsidRDefault="00DC5BEC" w:rsidP="00901F7E">
            <w:pPr>
              <w:spacing w:after="0" w:line="240" w:lineRule="auto"/>
              <w:rPr>
                <w:rFonts w:ascii="Arial" w:eastAsia="Times New Roman" w:hAnsi="Arial" w:cs="Arial"/>
                <w:b/>
                <w:bCs/>
                <w:color w:val="000000"/>
                <w:sz w:val="20"/>
                <w:szCs w:val="20"/>
                <w:lang w:bidi="ar-SA"/>
              </w:rPr>
            </w:pPr>
            <w:r w:rsidRPr="00F6015F">
              <w:rPr>
                <w:rFonts w:ascii="Arial" w:eastAsia="Times New Roman" w:hAnsi="Arial" w:cs="Arial"/>
                <w:b/>
                <w:bCs/>
                <w:color w:val="000000"/>
                <w:sz w:val="20"/>
                <w:szCs w:val="20"/>
                <w:lang w:bidi="ar-SA"/>
              </w:rPr>
              <w:t xml:space="preserve">TOTAL SETTLEMENT RISK VALUE </w:t>
            </w:r>
          </w:p>
        </w:tc>
        <w:tc>
          <w:tcPr>
            <w:tcW w:w="4500" w:type="dxa"/>
            <w:gridSpan w:val="3"/>
            <w:tcBorders>
              <w:top w:val="single" w:sz="8" w:space="0" w:color="auto"/>
              <w:left w:val="nil"/>
              <w:bottom w:val="single" w:sz="8" w:space="0" w:color="auto"/>
              <w:right w:val="single" w:sz="8" w:space="0" w:color="000000"/>
            </w:tcBorders>
            <w:shd w:val="clear" w:color="auto" w:fill="auto"/>
          </w:tcPr>
          <w:p w:rsidR="00DC5BEC" w:rsidRPr="00F6015F" w:rsidRDefault="007F2F0D" w:rsidP="00E532FD">
            <w:pPr>
              <w:spacing w:after="0" w:line="240" w:lineRule="auto"/>
              <w:jc w:val="right"/>
              <w:rPr>
                <w:rFonts w:ascii="Arial" w:eastAsia="Times New Roman" w:hAnsi="Arial" w:cs="Arial"/>
                <w:b/>
                <w:bCs/>
                <w:color w:val="000000"/>
                <w:sz w:val="20"/>
                <w:szCs w:val="20"/>
                <w:lang w:bidi="ar-SA"/>
              </w:rPr>
            </w:pPr>
            <w:r>
              <w:rPr>
                <w:rFonts w:ascii="Arial" w:eastAsia="Times New Roman" w:hAnsi="Arial" w:cs="Arial"/>
                <w:b/>
                <w:bCs/>
                <w:color w:val="000000"/>
                <w:sz w:val="20"/>
                <w:szCs w:val="20"/>
                <w:lang w:bidi="ar-SA"/>
              </w:rPr>
              <w:t>2,043,997,233</w:t>
            </w:r>
          </w:p>
        </w:tc>
      </w:tr>
    </w:tbl>
    <w:p w:rsidR="001B6102" w:rsidRPr="00F6015F" w:rsidRDefault="001B6102" w:rsidP="001B6102">
      <w:pPr>
        <w:spacing w:after="0" w:line="240" w:lineRule="auto"/>
        <w:rPr>
          <w:rFonts w:ascii="Arial" w:hAnsi="Arial" w:cs="Arial"/>
          <w:b/>
          <w:sz w:val="20"/>
          <w:szCs w:val="20"/>
        </w:rPr>
        <w:sectPr w:rsidR="001B6102" w:rsidRPr="00F6015F" w:rsidSect="00901F7E">
          <w:pgSz w:w="15840" w:h="12240" w:orient="landscape"/>
          <w:pgMar w:top="1440" w:right="1440" w:bottom="1440" w:left="1134" w:header="720" w:footer="720" w:gutter="0"/>
          <w:cols w:space="720"/>
          <w:docGrid w:linePitch="360"/>
        </w:sectPr>
      </w:pPr>
    </w:p>
    <w:p w:rsidR="001B6102" w:rsidRPr="00F6015F" w:rsidRDefault="001B6102" w:rsidP="001B6102">
      <w:pPr>
        <w:spacing w:line="240" w:lineRule="auto"/>
        <w:jc w:val="center"/>
        <w:rPr>
          <w:rFonts w:ascii="Arial" w:hAnsi="Arial" w:cs="Arial"/>
          <w:b/>
          <w:sz w:val="20"/>
          <w:szCs w:val="20"/>
        </w:rPr>
      </w:pPr>
      <w:r w:rsidRPr="00F6015F">
        <w:rPr>
          <w:rFonts w:ascii="Arial" w:hAnsi="Arial" w:cs="Arial"/>
          <w:b/>
          <w:sz w:val="20"/>
          <w:szCs w:val="20"/>
        </w:rPr>
        <w:lastRenderedPageBreak/>
        <w:t>OPERATING RISK WORKSHEET</w:t>
      </w:r>
    </w:p>
    <w:p w:rsidR="001B6102" w:rsidRPr="00F6015F" w:rsidRDefault="001B6102" w:rsidP="001B6102">
      <w:pPr>
        <w:spacing w:line="240" w:lineRule="auto"/>
        <w:jc w:val="center"/>
        <w:rPr>
          <w:rFonts w:ascii="Arial" w:hAnsi="Arial" w:cs="Arial"/>
          <w:b/>
          <w:sz w:val="20"/>
          <w:szCs w:val="20"/>
        </w:rPr>
      </w:pPr>
      <w:r w:rsidRPr="00F6015F">
        <w:rPr>
          <w:rFonts w:ascii="Arial" w:hAnsi="Arial" w:cs="Arial"/>
          <w:b/>
          <w:sz w:val="20"/>
          <w:szCs w:val="20"/>
        </w:rPr>
        <w:t xml:space="preserve">As at </w:t>
      </w:r>
      <w:r w:rsidR="00B54218">
        <w:rPr>
          <w:rFonts w:ascii="Arial" w:hAnsi="Arial" w:cs="Arial"/>
          <w:b/>
          <w:sz w:val="20"/>
          <w:szCs w:val="20"/>
        </w:rPr>
        <w:t>30 June 2015</w:t>
      </w:r>
    </w:p>
    <w:p w:rsidR="001B6102" w:rsidRPr="00F6015F" w:rsidRDefault="001B6102" w:rsidP="001B6102">
      <w:pPr>
        <w:spacing w:line="240" w:lineRule="auto"/>
        <w:jc w:val="right"/>
        <w:rPr>
          <w:rFonts w:ascii="Arial" w:hAnsi="Arial" w:cs="Arial"/>
          <w:b/>
          <w:sz w:val="20"/>
          <w:szCs w:val="20"/>
        </w:rPr>
      </w:pPr>
      <w:r w:rsidRPr="00F6015F">
        <w:rPr>
          <w:rFonts w:ascii="Arial" w:hAnsi="Arial" w:cs="Arial"/>
          <w:b/>
          <w:sz w:val="20"/>
          <w:szCs w:val="20"/>
        </w:rPr>
        <w:t>Unit: VND</w:t>
      </w:r>
    </w:p>
    <w:tbl>
      <w:tblPr>
        <w:tblW w:w="9941" w:type="dxa"/>
        <w:tblInd w:w="90" w:type="dxa"/>
        <w:tblLook w:val="04A0" w:firstRow="1" w:lastRow="0" w:firstColumn="1" w:lastColumn="0" w:noHBand="0" w:noVBand="1"/>
      </w:tblPr>
      <w:tblGrid>
        <w:gridCol w:w="960"/>
        <w:gridCol w:w="5295"/>
        <w:gridCol w:w="3686"/>
      </w:tblGrid>
      <w:tr w:rsidR="001B6102" w:rsidRPr="00F6015F">
        <w:trPr>
          <w:trHeight w:val="425"/>
        </w:trPr>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1B6102" w:rsidRPr="00F6015F" w:rsidRDefault="001B6102" w:rsidP="00901F7E">
            <w:pPr>
              <w:spacing w:after="0" w:line="240" w:lineRule="auto"/>
              <w:rPr>
                <w:rFonts w:ascii="Arial" w:eastAsia="Times New Roman" w:hAnsi="Arial" w:cs="Arial"/>
                <w:b/>
                <w:color w:val="000000"/>
                <w:sz w:val="20"/>
                <w:szCs w:val="20"/>
                <w:lang w:bidi="ar-SA"/>
              </w:rPr>
            </w:pPr>
            <w:r w:rsidRPr="00F6015F">
              <w:rPr>
                <w:rFonts w:ascii="Arial" w:eastAsia="Times New Roman" w:hAnsi="Arial" w:cs="Arial"/>
                <w:b/>
                <w:color w:val="000000"/>
                <w:sz w:val="20"/>
                <w:szCs w:val="20"/>
                <w:lang w:bidi="ar-SA"/>
              </w:rPr>
              <w:t>I</w:t>
            </w:r>
          </w:p>
        </w:tc>
        <w:tc>
          <w:tcPr>
            <w:tcW w:w="5295" w:type="dxa"/>
            <w:tcBorders>
              <w:top w:val="single" w:sz="8" w:space="0" w:color="000000"/>
              <w:left w:val="nil"/>
              <w:bottom w:val="single" w:sz="8" w:space="0" w:color="000000"/>
              <w:right w:val="nil"/>
            </w:tcBorders>
            <w:shd w:val="clear" w:color="auto" w:fill="auto"/>
          </w:tcPr>
          <w:p w:rsidR="001B6102" w:rsidRPr="00F6015F" w:rsidRDefault="001B6102" w:rsidP="00901F7E">
            <w:pPr>
              <w:spacing w:after="0" w:line="240" w:lineRule="auto"/>
              <w:rPr>
                <w:rFonts w:ascii="Arial" w:eastAsia="Times New Roman" w:hAnsi="Arial" w:cs="Arial"/>
                <w:b/>
                <w:color w:val="000000"/>
                <w:sz w:val="20"/>
                <w:szCs w:val="20"/>
                <w:lang w:bidi="ar-SA"/>
              </w:rPr>
            </w:pPr>
            <w:r w:rsidRPr="00F6015F">
              <w:rPr>
                <w:rFonts w:ascii="Arial" w:eastAsia="Times New Roman" w:hAnsi="Arial" w:cs="Arial"/>
                <w:b/>
                <w:color w:val="000000"/>
                <w:sz w:val="20"/>
                <w:szCs w:val="20"/>
                <w:lang w:bidi="ar-SA"/>
              </w:rPr>
              <w:t>Total operating expenses occurring within 12 months</w:t>
            </w:r>
          </w:p>
        </w:tc>
        <w:tc>
          <w:tcPr>
            <w:tcW w:w="3686" w:type="dxa"/>
            <w:tcBorders>
              <w:top w:val="single" w:sz="8" w:space="0" w:color="auto"/>
              <w:left w:val="single" w:sz="8" w:space="0" w:color="auto"/>
              <w:bottom w:val="single" w:sz="8" w:space="0" w:color="auto"/>
              <w:right w:val="single" w:sz="8" w:space="0" w:color="auto"/>
            </w:tcBorders>
            <w:shd w:val="clear" w:color="auto" w:fill="auto"/>
            <w:vAlign w:val="center"/>
          </w:tcPr>
          <w:p w:rsidR="001B6102" w:rsidRPr="00F6015F" w:rsidRDefault="00A93EFF" w:rsidP="00901F7E">
            <w:pPr>
              <w:jc w:val="right"/>
              <w:rPr>
                <w:rFonts w:ascii="Arial" w:hAnsi="Arial" w:cs="Arial"/>
                <w:b/>
                <w:bCs/>
                <w:color w:val="000000"/>
                <w:sz w:val="20"/>
                <w:szCs w:val="20"/>
              </w:rPr>
            </w:pPr>
            <w:r>
              <w:rPr>
                <w:rFonts w:ascii="Arial" w:hAnsi="Arial" w:cs="Arial"/>
                <w:b/>
                <w:bCs/>
                <w:color w:val="000000"/>
                <w:sz w:val="20"/>
                <w:szCs w:val="20"/>
              </w:rPr>
              <w:t>158,224,001,282</w:t>
            </w:r>
          </w:p>
        </w:tc>
      </w:tr>
      <w:tr w:rsidR="001B6102" w:rsidRPr="00F6015F">
        <w:trPr>
          <w:trHeight w:val="315"/>
        </w:trPr>
        <w:tc>
          <w:tcPr>
            <w:tcW w:w="960" w:type="dxa"/>
            <w:tcBorders>
              <w:top w:val="nil"/>
              <w:left w:val="single" w:sz="8" w:space="0" w:color="000000"/>
              <w:bottom w:val="single" w:sz="8" w:space="0" w:color="000000"/>
              <w:right w:val="single" w:sz="8" w:space="0" w:color="000000"/>
            </w:tcBorders>
            <w:shd w:val="clear" w:color="auto" w:fill="auto"/>
          </w:tcPr>
          <w:p w:rsidR="001B6102" w:rsidRPr="00F6015F" w:rsidRDefault="001B6102" w:rsidP="00901F7E">
            <w:pPr>
              <w:spacing w:after="0" w:line="240" w:lineRule="auto"/>
              <w:rPr>
                <w:rFonts w:ascii="Arial" w:eastAsia="Times New Roman" w:hAnsi="Arial" w:cs="Arial"/>
                <w:b/>
                <w:color w:val="000000"/>
                <w:sz w:val="20"/>
                <w:szCs w:val="20"/>
                <w:lang w:bidi="ar-SA"/>
              </w:rPr>
            </w:pPr>
            <w:r w:rsidRPr="00F6015F">
              <w:rPr>
                <w:rFonts w:ascii="Arial" w:eastAsia="Times New Roman" w:hAnsi="Arial" w:cs="Arial"/>
                <w:b/>
                <w:color w:val="000000"/>
                <w:sz w:val="20"/>
                <w:szCs w:val="20"/>
                <w:lang w:bidi="ar-SA"/>
              </w:rPr>
              <w:t>II</w:t>
            </w:r>
          </w:p>
        </w:tc>
        <w:tc>
          <w:tcPr>
            <w:tcW w:w="5295" w:type="dxa"/>
            <w:tcBorders>
              <w:top w:val="nil"/>
              <w:left w:val="nil"/>
              <w:bottom w:val="single" w:sz="8" w:space="0" w:color="000000"/>
              <w:right w:val="nil"/>
            </w:tcBorders>
            <w:shd w:val="clear" w:color="auto" w:fill="auto"/>
          </w:tcPr>
          <w:p w:rsidR="001B6102" w:rsidRPr="00F6015F" w:rsidRDefault="001B6102" w:rsidP="00901F7E">
            <w:pPr>
              <w:spacing w:after="0" w:line="240" w:lineRule="auto"/>
              <w:rPr>
                <w:rFonts w:ascii="Arial" w:eastAsia="Times New Roman" w:hAnsi="Arial" w:cs="Arial"/>
                <w:b/>
                <w:color w:val="000000"/>
                <w:sz w:val="20"/>
                <w:szCs w:val="20"/>
                <w:lang w:bidi="ar-SA"/>
              </w:rPr>
            </w:pPr>
            <w:r w:rsidRPr="00F6015F">
              <w:rPr>
                <w:rFonts w:ascii="Arial" w:eastAsia="Times New Roman" w:hAnsi="Arial" w:cs="Arial"/>
                <w:b/>
                <w:color w:val="000000"/>
                <w:sz w:val="20"/>
                <w:szCs w:val="20"/>
                <w:lang w:bidi="ar-SA"/>
              </w:rPr>
              <w:t>Deductions</w:t>
            </w:r>
          </w:p>
        </w:tc>
        <w:tc>
          <w:tcPr>
            <w:tcW w:w="3686" w:type="dxa"/>
            <w:tcBorders>
              <w:top w:val="nil"/>
              <w:left w:val="single" w:sz="8" w:space="0" w:color="auto"/>
              <w:bottom w:val="single" w:sz="8" w:space="0" w:color="auto"/>
              <w:right w:val="single" w:sz="8" w:space="0" w:color="auto"/>
            </w:tcBorders>
            <w:shd w:val="clear" w:color="auto" w:fill="auto"/>
            <w:vAlign w:val="center"/>
          </w:tcPr>
          <w:p w:rsidR="001B6102" w:rsidRPr="00F6015F" w:rsidRDefault="00A93EFF" w:rsidP="00901F7E">
            <w:pPr>
              <w:jc w:val="right"/>
              <w:rPr>
                <w:rFonts w:ascii="Arial" w:hAnsi="Arial" w:cs="Arial"/>
                <w:b/>
                <w:bCs/>
                <w:color w:val="000000"/>
                <w:sz w:val="20"/>
                <w:szCs w:val="20"/>
              </w:rPr>
            </w:pPr>
            <w:r>
              <w:rPr>
                <w:rFonts w:ascii="Arial" w:hAnsi="Arial" w:cs="Arial"/>
                <w:b/>
                <w:bCs/>
                <w:color w:val="000000"/>
                <w:sz w:val="20"/>
                <w:szCs w:val="20"/>
              </w:rPr>
              <w:t>5,452,314,275</w:t>
            </w:r>
          </w:p>
        </w:tc>
      </w:tr>
      <w:tr w:rsidR="001B6102" w:rsidRPr="00F6015F">
        <w:trPr>
          <w:trHeight w:val="315"/>
        </w:trPr>
        <w:tc>
          <w:tcPr>
            <w:tcW w:w="960" w:type="dxa"/>
            <w:tcBorders>
              <w:top w:val="nil"/>
              <w:left w:val="single" w:sz="8" w:space="0" w:color="000000"/>
              <w:bottom w:val="single" w:sz="8" w:space="0" w:color="000000"/>
              <w:right w:val="single" w:sz="8" w:space="0" w:color="000000"/>
            </w:tcBorders>
            <w:shd w:val="clear" w:color="auto" w:fill="auto"/>
          </w:tcPr>
          <w:p w:rsidR="001B6102" w:rsidRPr="00F6015F" w:rsidRDefault="001B6102" w:rsidP="00901F7E">
            <w:pPr>
              <w:spacing w:after="0" w:line="240" w:lineRule="auto"/>
              <w:jc w:val="right"/>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1</w:t>
            </w:r>
          </w:p>
        </w:tc>
        <w:tc>
          <w:tcPr>
            <w:tcW w:w="5295" w:type="dxa"/>
            <w:tcBorders>
              <w:top w:val="nil"/>
              <w:left w:val="nil"/>
              <w:bottom w:val="single" w:sz="8" w:space="0" w:color="000000"/>
              <w:right w:val="nil"/>
            </w:tcBorders>
            <w:shd w:val="clear" w:color="auto" w:fill="auto"/>
          </w:tcPr>
          <w:p w:rsidR="001B6102" w:rsidRPr="00F6015F" w:rsidRDefault="001B6102" w:rsidP="00901F7E">
            <w:pPr>
              <w:spacing w:after="0" w:line="240" w:lineRule="auto"/>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Depreciation expenses</w:t>
            </w:r>
          </w:p>
        </w:tc>
        <w:tc>
          <w:tcPr>
            <w:tcW w:w="3686" w:type="dxa"/>
            <w:tcBorders>
              <w:top w:val="nil"/>
              <w:left w:val="single" w:sz="8" w:space="0" w:color="auto"/>
              <w:bottom w:val="single" w:sz="8" w:space="0" w:color="auto"/>
              <w:right w:val="single" w:sz="8" w:space="0" w:color="auto"/>
            </w:tcBorders>
            <w:shd w:val="clear" w:color="auto" w:fill="auto"/>
            <w:vAlign w:val="center"/>
          </w:tcPr>
          <w:p w:rsidR="001B6102" w:rsidRPr="00F6015F" w:rsidRDefault="001B6102" w:rsidP="00901F7E">
            <w:pPr>
              <w:jc w:val="right"/>
              <w:rPr>
                <w:rFonts w:ascii="Arial" w:hAnsi="Arial" w:cs="Arial"/>
                <w:b/>
                <w:bCs/>
                <w:color w:val="000000"/>
                <w:sz w:val="20"/>
                <w:szCs w:val="20"/>
              </w:rPr>
            </w:pPr>
          </w:p>
        </w:tc>
      </w:tr>
      <w:tr w:rsidR="00DC5BEC" w:rsidRPr="00F6015F">
        <w:trPr>
          <w:trHeight w:val="545"/>
        </w:trPr>
        <w:tc>
          <w:tcPr>
            <w:tcW w:w="960" w:type="dxa"/>
            <w:tcBorders>
              <w:top w:val="nil"/>
              <w:left w:val="single" w:sz="8" w:space="0" w:color="000000"/>
              <w:bottom w:val="single" w:sz="8" w:space="0" w:color="000000"/>
              <w:right w:val="single" w:sz="8" w:space="0" w:color="000000"/>
            </w:tcBorders>
            <w:shd w:val="clear" w:color="auto" w:fill="auto"/>
          </w:tcPr>
          <w:p w:rsidR="00DC5BEC" w:rsidRPr="00F6015F" w:rsidRDefault="00DC5BEC" w:rsidP="00901F7E">
            <w:pPr>
              <w:spacing w:after="0" w:line="240" w:lineRule="auto"/>
              <w:jc w:val="right"/>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2</w:t>
            </w:r>
          </w:p>
        </w:tc>
        <w:tc>
          <w:tcPr>
            <w:tcW w:w="5295" w:type="dxa"/>
            <w:tcBorders>
              <w:top w:val="nil"/>
              <w:left w:val="nil"/>
              <w:bottom w:val="single" w:sz="8" w:space="0" w:color="000000"/>
              <w:right w:val="nil"/>
            </w:tcBorders>
            <w:shd w:val="clear" w:color="auto" w:fill="auto"/>
          </w:tcPr>
          <w:p w:rsidR="00DC5BEC" w:rsidRPr="00F6015F" w:rsidRDefault="00DC5BEC" w:rsidP="00901F7E">
            <w:pPr>
              <w:spacing w:after="0" w:line="240" w:lineRule="auto"/>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Provision for diminution in value of short-term securities investments</w:t>
            </w:r>
          </w:p>
        </w:tc>
        <w:tc>
          <w:tcPr>
            <w:tcW w:w="3686" w:type="dxa"/>
            <w:tcBorders>
              <w:top w:val="nil"/>
              <w:left w:val="single" w:sz="8" w:space="0" w:color="auto"/>
              <w:bottom w:val="single" w:sz="8" w:space="0" w:color="auto"/>
              <w:right w:val="single" w:sz="8"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p>
        </w:tc>
      </w:tr>
      <w:tr w:rsidR="00DC5BEC" w:rsidRPr="00F6015F">
        <w:trPr>
          <w:trHeight w:val="546"/>
        </w:trPr>
        <w:tc>
          <w:tcPr>
            <w:tcW w:w="960" w:type="dxa"/>
            <w:tcBorders>
              <w:top w:val="nil"/>
              <w:left w:val="single" w:sz="8" w:space="0" w:color="000000"/>
              <w:bottom w:val="single" w:sz="8" w:space="0" w:color="000000"/>
              <w:right w:val="single" w:sz="8" w:space="0" w:color="000000"/>
            </w:tcBorders>
            <w:shd w:val="clear" w:color="auto" w:fill="auto"/>
          </w:tcPr>
          <w:p w:rsidR="00DC5BEC" w:rsidRPr="00F6015F" w:rsidRDefault="00DC5BEC" w:rsidP="00901F7E">
            <w:pPr>
              <w:spacing w:after="0" w:line="240" w:lineRule="auto"/>
              <w:jc w:val="right"/>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3</w:t>
            </w:r>
          </w:p>
        </w:tc>
        <w:tc>
          <w:tcPr>
            <w:tcW w:w="5295" w:type="dxa"/>
            <w:tcBorders>
              <w:top w:val="nil"/>
              <w:left w:val="nil"/>
              <w:bottom w:val="single" w:sz="8" w:space="0" w:color="000000"/>
              <w:right w:val="nil"/>
            </w:tcBorders>
            <w:shd w:val="clear" w:color="auto" w:fill="auto"/>
          </w:tcPr>
          <w:p w:rsidR="00DC5BEC" w:rsidRPr="00F6015F" w:rsidRDefault="00DC5BEC" w:rsidP="00901F7E">
            <w:pPr>
              <w:spacing w:after="0" w:line="240" w:lineRule="auto"/>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Provision for diminution in value of long-term securities investments</w:t>
            </w:r>
          </w:p>
        </w:tc>
        <w:tc>
          <w:tcPr>
            <w:tcW w:w="3686" w:type="dxa"/>
            <w:tcBorders>
              <w:top w:val="nil"/>
              <w:left w:val="single" w:sz="8" w:space="0" w:color="auto"/>
              <w:bottom w:val="single" w:sz="8" w:space="0" w:color="auto"/>
              <w:right w:val="single" w:sz="8" w:space="0" w:color="auto"/>
            </w:tcBorders>
            <w:shd w:val="clear" w:color="auto" w:fill="auto"/>
            <w:vAlign w:val="center"/>
          </w:tcPr>
          <w:p w:rsidR="00DC5BEC" w:rsidRPr="00F6015F" w:rsidRDefault="00DC5BEC" w:rsidP="009327B3">
            <w:pPr>
              <w:jc w:val="right"/>
              <w:rPr>
                <w:rFonts w:ascii="Arial" w:hAnsi="Arial" w:cs="Arial"/>
                <w:color w:val="000000"/>
                <w:sz w:val="20"/>
                <w:szCs w:val="20"/>
              </w:rPr>
            </w:pPr>
          </w:p>
        </w:tc>
      </w:tr>
      <w:tr w:rsidR="00DC5BEC" w:rsidRPr="00F6015F">
        <w:trPr>
          <w:trHeight w:val="283"/>
        </w:trPr>
        <w:tc>
          <w:tcPr>
            <w:tcW w:w="960" w:type="dxa"/>
            <w:tcBorders>
              <w:top w:val="nil"/>
              <w:left w:val="single" w:sz="8" w:space="0" w:color="000000"/>
              <w:bottom w:val="single" w:sz="8" w:space="0" w:color="000000"/>
              <w:right w:val="single" w:sz="8" w:space="0" w:color="000000"/>
            </w:tcBorders>
            <w:shd w:val="clear" w:color="auto" w:fill="auto"/>
          </w:tcPr>
          <w:p w:rsidR="00DC5BEC" w:rsidRPr="00F6015F" w:rsidRDefault="00DC5BEC" w:rsidP="00901F7E">
            <w:pPr>
              <w:spacing w:after="0" w:line="240" w:lineRule="auto"/>
              <w:jc w:val="right"/>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4</w:t>
            </w:r>
          </w:p>
        </w:tc>
        <w:tc>
          <w:tcPr>
            <w:tcW w:w="5295" w:type="dxa"/>
            <w:tcBorders>
              <w:top w:val="nil"/>
              <w:left w:val="nil"/>
              <w:bottom w:val="single" w:sz="8" w:space="0" w:color="000000"/>
              <w:right w:val="nil"/>
            </w:tcBorders>
            <w:shd w:val="clear" w:color="auto" w:fill="auto"/>
          </w:tcPr>
          <w:p w:rsidR="00DC5BEC" w:rsidRPr="00F6015F" w:rsidRDefault="00DC5BEC" w:rsidP="00901F7E">
            <w:pPr>
              <w:spacing w:after="0" w:line="240" w:lineRule="auto"/>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Provision for doubtful debts</w:t>
            </w:r>
          </w:p>
        </w:tc>
        <w:tc>
          <w:tcPr>
            <w:tcW w:w="3686" w:type="dxa"/>
            <w:tcBorders>
              <w:top w:val="nil"/>
              <w:left w:val="single" w:sz="8" w:space="0" w:color="auto"/>
              <w:bottom w:val="single" w:sz="8" w:space="0" w:color="auto"/>
              <w:right w:val="single" w:sz="8" w:space="0" w:color="auto"/>
            </w:tcBorders>
            <w:shd w:val="clear" w:color="auto" w:fill="auto"/>
            <w:vAlign w:val="center"/>
          </w:tcPr>
          <w:p w:rsidR="00DC5BEC" w:rsidRPr="00F6015F" w:rsidRDefault="00DC5BEC" w:rsidP="00DC3AAB">
            <w:pPr>
              <w:jc w:val="right"/>
              <w:rPr>
                <w:rFonts w:ascii="Arial" w:hAnsi="Arial" w:cs="Arial"/>
                <w:b/>
                <w:bCs/>
                <w:color w:val="000000"/>
                <w:sz w:val="20"/>
                <w:szCs w:val="20"/>
              </w:rPr>
            </w:pPr>
          </w:p>
        </w:tc>
      </w:tr>
      <w:tr w:rsidR="00DC5BEC" w:rsidRPr="00F6015F">
        <w:trPr>
          <w:trHeight w:val="305"/>
        </w:trPr>
        <w:tc>
          <w:tcPr>
            <w:tcW w:w="960" w:type="dxa"/>
            <w:tcBorders>
              <w:top w:val="nil"/>
              <w:left w:val="single" w:sz="8" w:space="0" w:color="000000"/>
              <w:bottom w:val="nil"/>
              <w:right w:val="single" w:sz="8" w:space="0" w:color="000000"/>
            </w:tcBorders>
            <w:shd w:val="clear" w:color="auto" w:fill="auto"/>
          </w:tcPr>
          <w:p w:rsidR="00DC5BEC" w:rsidRPr="00F6015F" w:rsidRDefault="00DC5BEC" w:rsidP="00901F7E">
            <w:pPr>
              <w:spacing w:after="0" w:line="240" w:lineRule="auto"/>
              <w:rPr>
                <w:rFonts w:ascii="Arial" w:eastAsia="Times New Roman" w:hAnsi="Arial" w:cs="Arial"/>
                <w:b/>
                <w:color w:val="000000"/>
                <w:sz w:val="20"/>
                <w:szCs w:val="20"/>
                <w:lang w:bidi="ar-SA"/>
              </w:rPr>
            </w:pPr>
            <w:r w:rsidRPr="00F6015F">
              <w:rPr>
                <w:rFonts w:ascii="Arial" w:eastAsia="Times New Roman" w:hAnsi="Arial" w:cs="Arial"/>
                <w:b/>
                <w:color w:val="000000"/>
                <w:sz w:val="20"/>
                <w:szCs w:val="20"/>
                <w:lang w:bidi="ar-SA"/>
              </w:rPr>
              <w:t>III</w:t>
            </w:r>
          </w:p>
        </w:tc>
        <w:tc>
          <w:tcPr>
            <w:tcW w:w="5295" w:type="dxa"/>
            <w:tcBorders>
              <w:top w:val="nil"/>
              <w:left w:val="nil"/>
              <w:bottom w:val="nil"/>
              <w:right w:val="nil"/>
            </w:tcBorders>
            <w:shd w:val="clear" w:color="auto" w:fill="auto"/>
          </w:tcPr>
          <w:p w:rsidR="00DC5BEC" w:rsidRPr="00F6015F" w:rsidRDefault="00DC5BEC" w:rsidP="00901F7E">
            <w:pPr>
              <w:spacing w:after="0" w:line="240" w:lineRule="auto"/>
              <w:rPr>
                <w:rFonts w:ascii="Arial" w:eastAsia="Times New Roman" w:hAnsi="Arial" w:cs="Arial"/>
                <w:b/>
                <w:color w:val="000000"/>
                <w:sz w:val="20"/>
                <w:szCs w:val="20"/>
                <w:lang w:bidi="ar-SA"/>
              </w:rPr>
            </w:pPr>
            <w:r w:rsidRPr="00F6015F">
              <w:rPr>
                <w:rFonts w:ascii="Arial" w:eastAsia="Times New Roman" w:hAnsi="Arial" w:cs="Arial"/>
                <w:b/>
                <w:color w:val="000000"/>
                <w:sz w:val="20"/>
                <w:szCs w:val="20"/>
                <w:lang w:bidi="ar-SA"/>
              </w:rPr>
              <w:t>Total expenses after deduction</w:t>
            </w:r>
          </w:p>
        </w:tc>
        <w:tc>
          <w:tcPr>
            <w:tcW w:w="3686" w:type="dxa"/>
            <w:tcBorders>
              <w:top w:val="nil"/>
              <w:left w:val="single" w:sz="8" w:space="0" w:color="auto"/>
              <w:bottom w:val="single" w:sz="8" w:space="0" w:color="auto"/>
              <w:right w:val="single" w:sz="8" w:space="0" w:color="auto"/>
            </w:tcBorders>
            <w:shd w:val="clear" w:color="auto" w:fill="auto"/>
            <w:vAlign w:val="center"/>
          </w:tcPr>
          <w:p w:rsidR="00DC5BEC" w:rsidRPr="00F6015F" w:rsidRDefault="00A93EFF" w:rsidP="00901F7E">
            <w:pPr>
              <w:jc w:val="right"/>
              <w:rPr>
                <w:rFonts w:ascii="Arial" w:hAnsi="Arial" w:cs="Arial"/>
                <w:b/>
                <w:bCs/>
                <w:color w:val="000000"/>
                <w:sz w:val="20"/>
                <w:szCs w:val="20"/>
              </w:rPr>
            </w:pPr>
            <w:r>
              <w:rPr>
                <w:rFonts w:ascii="Arial" w:hAnsi="Arial" w:cs="Arial"/>
                <w:b/>
                <w:bCs/>
                <w:color w:val="000000"/>
                <w:sz w:val="20"/>
                <w:szCs w:val="20"/>
              </w:rPr>
              <w:t>152,771,687,007</w:t>
            </w:r>
          </w:p>
        </w:tc>
      </w:tr>
      <w:tr w:rsidR="00DC5BEC" w:rsidRPr="00F6015F">
        <w:trPr>
          <w:trHeight w:val="326"/>
        </w:trPr>
        <w:tc>
          <w:tcPr>
            <w:tcW w:w="960" w:type="dxa"/>
            <w:tcBorders>
              <w:top w:val="single" w:sz="8" w:space="0" w:color="auto"/>
              <w:left w:val="single" w:sz="8" w:space="0" w:color="auto"/>
              <w:bottom w:val="single" w:sz="8" w:space="0" w:color="auto"/>
              <w:right w:val="nil"/>
            </w:tcBorders>
            <w:shd w:val="clear" w:color="auto" w:fill="auto"/>
          </w:tcPr>
          <w:p w:rsidR="00DC5BEC" w:rsidRPr="00F6015F" w:rsidRDefault="00DC5BEC" w:rsidP="00901F7E">
            <w:pPr>
              <w:spacing w:after="0" w:line="240" w:lineRule="auto"/>
              <w:rPr>
                <w:rFonts w:ascii="Arial" w:eastAsia="Times New Roman" w:hAnsi="Arial" w:cs="Arial"/>
                <w:b/>
                <w:color w:val="000000"/>
                <w:sz w:val="20"/>
                <w:szCs w:val="20"/>
                <w:lang w:bidi="ar-SA"/>
              </w:rPr>
            </w:pPr>
            <w:r w:rsidRPr="00F6015F">
              <w:rPr>
                <w:rFonts w:ascii="Arial" w:eastAsia="Times New Roman" w:hAnsi="Arial" w:cs="Arial"/>
                <w:b/>
                <w:color w:val="000000"/>
                <w:sz w:val="20"/>
                <w:szCs w:val="20"/>
                <w:lang w:bidi="ar-SA"/>
              </w:rPr>
              <w:t>IV</w:t>
            </w:r>
          </w:p>
        </w:tc>
        <w:tc>
          <w:tcPr>
            <w:tcW w:w="5295" w:type="dxa"/>
            <w:tcBorders>
              <w:top w:val="single" w:sz="8" w:space="0" w:color="auto"/>
              <w:left w:val="single" w:sz="8" w:space="0" w:color="auto"/>
              <w:bottom w:val="single" w:sz="8" w:space="0" w:color="auto"/>
              <w:right w:val="nil"/>
            </w:tcBorders>
            <w:shd w:val="clear" w:color="auto" w:fill="auto"/>
          </w:tcPr>
          <w:p w:rsidR="00DC5BEC" w:rsidRPr="00F6015F" w:rsidRDefault="00DC5BEC" w:rsidP="00901F7E">
            <w:pPr>
              <w:spacing w:after="0" w:line="240" w:lineRule="auto"/>
              <w:rPr>
                <w:rFonts w:ascii="Arial" w:eastAsia="Times New Roman" w:hAnsi="Arial" w:cs="Arial"/>
                <w:b/>
                <w:color w:val="000000"/>
                <w:sz w:val="20"/>
                <w:szCs w:val="20"/>
                <w:lang w:bidi="ar-SA"/>
              </w:rPr>
            </w:pPr>
            <w:r w:rsidRPr="00F6015F">
              <w:rPr>
                <w:rFonts w:ascii="Arial" w:eastAsia="Times New Roman" w:hAnsi="Arial" w:cs="Arial"/>
                <w:b/>
                <w:color w:val="000000"/>
                <w:sz w:val="20"/>
                <w:szCs w:val="20"/>
                <w:lang w:bidi="ar-SA"/>
              </w:rPr>
              <w:t>25% Total expenses after deduction</w:t>
            </w:r>
          </w:p>
        </w:tc>
        <w:tc>
          <w:tcPr>
            <w:tcW w:w="3686" w:type="dxa"/>
            <w:tcBorders>
              <w:top w:val="nil"/>
              <w:left w:val="single" w:sz="8" w:space="0" w:color="auto"/>
              <w:bottom w:val="single" w:sz="8" w:space="0" w:color="auto"/>
              <w:right w:val="single" w:sz="8" w:space="0" w:color="auto"/>
            </w:tcBorders>
            <w:shd w:val="clear" w:color="auto" w:fill="auto"/>
            <w:vAlign w:val="center"/>
          </w:tcPr>
          <w:p w:rsidR="00DC5BEC" w:rsidRPr="00F6015F" w:rsidRDefault="00A93EFF" w:rsidP="00901F7E">
            <w:pPr>
              <w:jc w:val="right"/>
              <w:rPr>
                <w:rFonts w:ascii="Arial" w:hAnsi="Arial" w:cs="Arial"/>
                <w:b/>
                <w:bCs/>
                <w:color w:val="000000"/>
                <w:sz w:val="20"/>
                <w:szCs w:val="20"/>
              </w:rPr>
            </w:pPr>
            <w:r>
              <w:rPr>
                <w:rFonts w:ascii="Arial" w:hAnsi="Arial" w:cs="Arial"/>
                <w:b/>
                <w:bCs/>
                <w:color w:val="000000"/>
                <w:sz w:val="20"/>
                <w:szCs w:val="20"/>
              </w:rPr>
              <w:t>38,192,921,752</w:t>
            </w:r>
          </w:p>
        </w:tc>
      </w:tr>
      <w:tr w:rsidR="00DC5BEC" w:rsidRPr="00F6015F">
        <w:trPr>
          <w:trHeight w:val="490"/>
        </w:trPr>
        <w:tc>
          <w:tcPr>
            <w:tcW w:w="960" w:type="dxa"/>
            <w:tcBorders>
              <w:top w:val="nil"/>
              <w:left w:val="single" w:sz="8" w:space="0" w:color="auto"/>
              <w:bottom w:val="single" w:sz="8" w:space="0" w:color="auto"/>
              <w:right w:val="nil"/>
            </w:tcBorders>
            <w:shd w:val="clear" w:color="auto" w:fill="auto"/>
          </w:tcPr>
          <w:p w:rsidR="00DC5BEC" w:rsidRPr="00F6015F" w:rsidRDefault="00DC5BEC" w:rsidP="00901F7E">
            <w:pPr>
              <w:spacing w:after="0" w:line="240" w:lineRule="auto"/>
              <w:rPr>
                <w:rFonts w:ascii="Arial" w:eastAsia="Times New Roman" w:hAnsi="Arial" w:cs="Arial"/>
                <w:b/>
                <w:color w:val="000000"/>
                <w:sz w:val="20"/>
                <w:szCs w:val="20"/>
                <w:lang w:bidi="ar-SA"/>
              </w:rPr>
            </w:pPr>
            <w:r w:rsidRPr="00F6015F">
              <w:rPr>
                <w:rFonts w:ascii="Arial" w:eastAsia="Times New Roman" w:hAnsi="Arial" w:cs="Arial"/>
                <w:b/>
                <w:color w:val="000000"/>
                <w:sz w:val="20"/>
                <w:szCs w:val="20"/>
                <w:lang w:bidi="ar-SA"/>
              </w:rPr>
              <w:t>V</w:t>
            </w:r>
          </w:p>
        </w:tc>
        <w:tc>
          <w:tcPr>
            <w:tcW w:w="5295" w:type="dxa"/>
            <w:tcBorders>
              <w:top w:val="nil"/>
              <w:left w:val="single" w:sz="8" w:space="0" w:color="auto"/>
              <w:bottom w:val="single" w:sz="8" w:space="0" w:color="auto"/>
              <w:right w:val="nil"/>
            </w:tcBorders>
            <w:shd w:val="clear" w:color="auto" w:fill="auto"/>
          </w:tcPr>
          <w:p w:rsidR="00DC5BEC" w:rsidRPr="00F6015F" w:rsidRDefault="00DC5BEC" w:rsidP="00901F7E">
            <w:pPr>
              <w:spacing w:after="0" w:line="240" w:lineRule="auto"/>
              <w:rPr>
                <w:rFonts w:ascii="Arial" w:eastAsia="Times New Roman" w:hAnsi="Arial" w:cs="Arial"/>
                <w:b/>
                <w:color w:val="000000"/>
                <w:sz w:val="20"/>
                <w:szCs w:val="20"/>
                <w:lang w:bidi="ar-SA"/>
              </w:rPr>
            </w:pPr>
            <w:r w:rsidRPr="00F6015F">
              <w:rPr>
                <w:rFonts w:ascii="Arial" w:eastAsia="Times New Roman" w:hAnsi="Arial" w:cs="Arial"/>
                <w:b/>
                <w:color w:val="000000"/>
                <w:sz w:val="20"/>
                <w:szCs w:val="20"/>
                <w:lang w:bidi="ar-SA"/>
              </w:rPr>
              <w:t>20% Legal capital of the securities business organizations</w:t>
            </w:r>
          </w:p>
        </w:tc>
        <w:tc>
          <w:tcPr>
            <w:tcW w:w="3686" w:type="dxa"/>
            <w:tcBorders>
              <w:top w:val="nil"/>
              <w:left w:val="single" w:sz="8" w:space="0" w:color="auto"/>
              <w:bottom w:val="single" w:sz="8" w:space="0" w:color="auto"/>
              <w:right w:val="single" w:sz="8" w:space="0" w:color="auto"/>
            </w:tcBorders>
            <w:shd w:val="clear" w:color="auto" w:fill="auto"/>
            <w:vAlign w:val="center"/>
          </w:tcPr>
          <w:p w:rsidR="00DC5BEC" w:rsidRPr="00F6015F" w:rsidRDefault="00DC5BEC" w:rsidP="00901F7E">
            <w:pPr>
              <w:jc w:val="right"/>
              <w:rPr>
                <w:rFonts w:ascii="Arial" w:hAnsi="Arial" w:cs="Arial"/>
                <w:b/>
                <w:bCs/>
                <w:color w:val="000000"/>
                <w:sz w:val="20"/>
                <w:szCs w:val="20"/>
              </w:rPr>
            </w:pPr>
            <w:r w:rsidRPr="00F6015F">
              <w:rPr>
                <w:rFonts w:ascii="Arial" w:hAnsi="Arial" w:cs="Arial"/>
                <w:b/>
                <w:bCs/>
                <w:color w:val="000000"/>
                <w:sz w:val="20"/>
                <w:szCs w:val="20"/>
              </w:rPr>
              <w:t>60,000,000,000</w:t>
            </w:r>
          </w:p>
        </w:tc>
      </w:tr>
      <w:tr w:rsidR="00DC5BEC" w:rsidRPr="00F6015F">
        <w:trPr>
          <w:trHeight w:val="525"/>
        </w:trPr>
        <w:tc>
          <w:tcPr>
            <w:tcW w:w="960" w:type="dxa"/>
            <w:tcBorders>
              <w:top w:val="nil"/>
              <w:left w:val="single" w:sz="8" w:space="0" w:color="000000"/>
              <w:bottom w:val="single" w:sz="8" w:space="0" w:color="000000"/>
              <w:right w:val="single" w:sz="8" w:space="0" w:color="000000"/>
            </w:tcBorders>
            <w:shd w:val="clear" w:color="auto" w:fill="auto"/>
          </w:tcPr>
          <w:p w:rsidR="00DC5BEC" w:rsidRPr="00F6015F" w:rsidRDefault="00DC5BEC" w:rsidP="00901F7E">
            <w:pPr>
              <w:spacing w:after="0" w:line="240" w:lineRule="auto"/>
              <w:rPr>
                <w:rFonts w:ascii="Arial" w:eastAsia="Times New Roman" w:hAnsi="Arial" w:cs="Arial"/>
                <w:b/>
                <w:color w:val="000000"/>
                <w:sz w:val="20"/>
                <w:szCs w:val="20"/>
                <w:lang w:bidi="ar-SA"/>
              </w:rPr>
            </w:pPr>
            <w:r w:rsidRPr="00F6015F">
              <w:rPr>
                <w:rFonts w:ascii="Arial" w:eastAsia="Times New Roman" w:hAnsi="Arial" w:cs="Arial"/>
                <w:b/>
                <w:color w:val="000000"/>
                <w:sz w:val="20"/>
                <w:szCs w:val="20"/>
                <w:lang w:bidi="ar-SA"/>
              </w:rPr>
              <w:t>C</w:t>
            </w:r>
          </w:p>
        </w:tc>
        <w:tc>
          <w:tcPr>
            <w:tcW w:w="5295" w:type="dxa"/>
            <w:tcBorders>
              <w:top w:val="nil"/>
              <w:left w:val="nil"/>
              <w:bottom w:val="single" w:sz="8" w:space="0" w:color="000000"/>
              <w:right w:val="nil"/>
            </w:tcBorders>
            <w:shd w:val="clear" w:color="auto" w:fill="auto"/>
          </w:tcPr>
          <w:p w:rsidR="00DC5BEC" w:rsidRPr="00F6015F" w:rsidRDefault="00DC5BEC" w:rsidP="00901F7E">
            <w:pPr>
              <w:spacing w:after="0" w:line="240" w:lineRule="auto"/>
              <w:rPr>
                <w:rFonts w:ascii="Arial" w:eastAsia="Times New Roman" w:hAnsi="Arial" w:cs="Arial"/>
                <w:b/>
                <w:color w:val="000000"/>
                <w:sz w:val="20"/>
                <w:szCs w:val="20"/>
                <w:lang w:bidi="ar-SA"/>
              </w:rPr>
            </w:pPr>
            <w:r w:rsidRPr="00F6015F">
              <w:rPr>
                <w:rFonts w:ascii="Arial" w:eastAsia="Times New Roman" w:hAnsi="Arial" w:cs="Arial"/>
                <w:b/>
                <w:color w:val="000000"/>
                <w:sz w:val="20"/>
                <w:szCs w:val="20"/>
                <w:lang w:bidi="ar-SA"/>
              </w:rPr>
              <w:t>TOTAL OPERATING RISK VALUE</w:t>
            </w:r>
          </w:p>
        </w:tc>
        <w:tc>
          <w:tcPr>
            <w:tcW w:w="3686" w:type="dxa"/>
            <w:tcBorders>
              <w:top w:val="nil"/>
              <w:left w:val="single" w:sz="8" w:space="0" w:color="auto"/>
              <w:bottom w:val="single" w:sz="8" w:space="0" w:color="auto"/>
              <w:right w:val="single" w:sz="8" w:space="0" w:color="auto"/>
            </w:tcBorders>
            <w:shd w:val="clear" w:color="auto" w:fill="auto"/>
            <w:vAlign w:val="center"/>
          </w:tcPr>
          <w:p w:rsidR="00DC5BEC" w:rsidRPr="00F6015F" w:rsidRDefault="00DC5BEC" w:rsidP="00901F7E">
            <w:pPr>
              <w:jc w:val="right"/>
              <w:rPr>
                <w:rFonts w:ascii="Arial" w:hAnsi="Arial" w:cs="Arial"/>
                <w:b/>
                <w:bCs/>
                <w:color w:val="000000"/>
                <w:sz w:val="20"/>
                <w:szCs w:val="20"/>
              </w:rPr>
            </w:pPr>
            <w:r w:rsidRPr="00F6015F">
              <w:rPr>
                <w:rFonts w:ascii="Arial" w:hAnsi="Arial" w:cs="Arial"/>
                <w:b/>
                <w:bCs/>
                <w:color w:val="000000"/>
                <w:sz w:val="20"/>
                <w:szCs w:val="20"/>
              </w:rPr>
              <w:t>60,000,000,000</w:t>
            </w:r>
          </w:p>
        </w:tc>
      </w:tr>
    </w:tbl>
    <w:p w:rsidR="001B6102" w:rsidRPr="00F6015F" w:rsidRDefault="001B6102" w:rsidP="001B6102">
      <w:pPr>
        <w:spacing w:line="240" w:lineRule="auto"/>
        <w:rPr>
          <w:rFonts w:ascii="Arial" w:hAnsi="Arial" w:cs="Arial"/>
          <w:sz w:val="20"/>
          <w:szCs w:val="20"/>
        </w:rPr>
      </w:pPr>
    </w:p>
    <w:tbl>
      <w:tblPr>
        <w:tblW w:w="9941" w:type="dxa"/>
        <w:tblInd w:w="90" w:type="dxa"/>
        <w:tblLook w:val="04A0" w:firstRow="1" w:lastRow="0" w:firstColumn="1" w:lastColumn="0" w:noHBand="0" w:noVBand="1"/>
      </w:tblPr>
      <w:tblGrid>
        <w:gridCol w:w="960"/>
        <w:gridCol w:w="3169"/>
        <w:gridCol w:w="2268"/>
        <w:gridCol w:w="3544"/>
      </w:tblGrid>
      <w:tr w:rsidR="001B6102" w:rsidRPr="00F6015F">
        <w:trPr>
          <w:trHeight w:val="300"/>
        </w:trPr>
        <w:tc>
          <w:tcPr>
            <w:tcW w:w="9941" w:type="dxa"/>
            <w:gridSpan w:val="4"/>
            <w:tcBorders>
              <w:top w:val="nil"/>
              <w:left w:val="nil"/>
              <w:bottom w:val="nil"/>
              <w:right w:val="nil"/>
            </w:tcBorders>
            <w:shd w:val="clear" w:color="auto" w:fill="auto"/>
            <w:noWrap/>
            <w:vAlign w:val="bottom"/>
          </w:tcPr>
          <w:p w:rsidR="001B6102" w:rsidRPr="00F6015F" w:rsidRDefault="001B6102" w:rsidP="00901F7E">
            <w:pPr>
              <w:spacing w:after="0" w:line="240" w:lineRule="auto"/>
              <w:jc w:val="center"/>
              <w:rPr>
                <w:rFonts w:ascii="Arial" w:eastAsia="Times New Roman" w:hAnsi="Arial" w:cs="Arial"/>
                <w:b/>
                <w:bCs/>
                <w:color w:val="000000"/>
                <w:sz w:val="20"/>
                <w:szCs w:val="20"/>
                <w:lang w:bidi="ar-SA"/>
              </w:rPr>
            </w:pPr>
            <w:r w:rsidRPr="00F6015F">
              <w:rPr>
                <w:rFonts w:ascii="Arial" w:eastAsia="Times New Roman" w:hAnsi="Arial" w:cs="Arial"/>
                <w:b/>
                <w:bCs/>
                <w:color w:val="000000"/>
                <w:sz w:val="20"/>
                <w:szCs w:val="20"/>
                <w:lang w:bidi="ar-SA"/>
              </w:rPr>
              <w:t xml:space="preserve">SUMMARY OF RISK VALUE AND LIQUID CAPITAL </w:t>
            </w:r>
          </w:p>
        </w:tc>
      </w:tr>
      <w:tr w:rsidR="001B6102" w:rsidRPr="00F6015F">
        <w:trPr>
          <w:trHeight w:val="315"/>
        </w:trPr>
        <w:tc>
          <w:tcPr>
            <w:tcW w:w="960" w:type="dxa"/>
            <w:tcBorders>
              <w:top w:val="nil"/>
              <w:left w:val="nil"/>
              <w:bottom w:val="nil"/>
              <w:right w:val="nil"/>
            </w:tcBorders>
            <w:shd w:val="clear" w:color="auto" w:fill="auto"/>
            <w:noWrap/>
            <w:vAlign w:val="bottom"/>
          </w:tcPr>
          <w:p w:rsidR="001B6102" w:rsidRPr="00F6015F" w:rsidRDefault="001B6102" w:rsidP="00901F7E">
            <w:pPr>
              <w:spacing w:after="0" w:line="240" w:lineRule="auto"/>
              <w:rPr>
                <w:rFonts w:ascii="Arial" w:eastAsia="Times New Roman" w:hAnsi="Arial" w:cs="Arial"/>
                <w:color w:val="000000"/>
                <w:sz w:val="20"/>
                <w:szCs w:val="20"/>
                <w:lang w:bidi="ar-SA"/>
              </w:rPr>
            </w:pPr>
          </w:p>
        </w:tc>
        <w:tc>
          <w:tcPr>
            <w:tcW w:w="3169" w:type="dxa"/>
            <w:tcBorders>
              <w:top w:val="nil"/>
              <w:left w:val="nil"/>
              <w:bottom w:val="nil"/>
              <w:right w:val="nil"/>
            </w:tcBorders>
            <w:shd w:val="clear" w:color="auto" w:fill="auto"/>
            <w:noWrap/>
            <w:vAlign w:val="bottom"/>
          </w:tcPr>
          <w:p w:rsidR="001B6102" w:rsidRPr="00F6015F" w:rsidRDefault="001B6102" w:rsidP="00901F7E">
            <w:pPr>
              <w:spacing w:after="0" w:line="240" w:lineRule="auto"/>
              <w:rPr>
                <w:rFonts w:ascii="Arial" w:eastAsia="Times New Roman" w:hAnsi="Arial" w:cs="Arial"/>
                <w:color w:val="000000"/>
                <w:sz w:val="20"/>
                <w:szCs w:val="20"/>
                <w:lang w:bidi="ar-SA"/>
              </w:rPr>
            </w:pPr>
          </w:p>
        </w:tc>
        <w:tc>
          <w:tcPr>
            <w:tcW w:w="2268" w:type="dxa"/>
            <w:tcBorders>
              <w:top w:val="nil"/>
              <w:left w:val="nil"/>
              <w:bottom w:val="nil"/>
              <w:right w:val="nil"/>
            </w:tcBorders>
            <w:shd w:val="clear" w:color="auto" w:fill="auto"/>
            <w:noWrap/>
            <w:vAlign w:val="bottom"/>
          </w:tcPr>
          <w:p w:rsidR="001B6102" w:rsidRPr="00F6015F" w:rsidRDefault="001B6102" w:rsidP="00901F7E">
            <w:pPr>
              <w:spacing w:after="0" w:line="240" w:lineRule="auto"/>
              <w:rPr>
                <w:rFonts w:ascii="Arial" w:eastAsia="Times New Roman" w:hAnsi="Arial" w:cs="Arial"/>
                <w:color w:val="000000"/>
                <w:sz w:val="20"/>
                <w:szCs w:val="20"/>
                <w:lang w:bidi="ar-SA"/>
              </w:rPr>
            </w:pPr>
          </w:p>
        </w:tc>
        <w:tc>
          <w:tcPr>
            <w:tcW w:w="3544" w:type="dxa"/>
            <w:tcBorders>
              <w:top w:val="nil"/>
              <w:left w:val="nil"/>
              <w:bottom w:val="nil"/>
              <w:right w:val="nil"/>
            </w:tcBorders>
            <w:shd w:val="clear" w:color="auto" w:fill="auto"/>
            <w:noWrap/>
            <w:vAlign w:val="bottom"/>
          </w:tcPr>
          <w:p w:rsidR="001B6102" w:rsidRPr="00F6015F" w:rsidRDefault="001B6102" w:rsidP="00901F7E">
            <w:pPr>
              <w:spacing w:after="0" w:line="240" w:lineRule="auto"/>
              <w:rPr>
                <w:rFonts w:ascii="Arial" w:eastAsia="Times New Roman" w:hAnsi="Arial" w:cs="Arial"/>
                <w:color w:val="000000"/>
                <w:sz w:val="20"/>
                <w:szCs w:val="20"/>
                <w:lang w:bidi="ar-SA"/>
              </w:rPr>
            </w:pPr>
          </w:p>
        </w:tc>
      </w:tr>
      <w:tr w:rsidR="001B6102" w:rsidRPr="00F6015F">
        <w:trPr>
          <w:trHeight w:val="315"/>
        </w:trPr>
        <w:tc>
          <w:tcPr>
            <w:tcW w:w="960" w:type="dxa"/>
            <w:tcBorders>
              <w:top w:val="single" w:sz="8" w:space="0" w:color="000000"/>
              <w:left w:val="single" w:sz="8" w:space="0" w:color="000000"/>
              <w:bottom w:val="nil"/>
              <w:right w:val="single" w:sz="8" w:space="0" w:color="000000"/>
            </w:tcBorders>
            <w:shd w:val="clear" w:color="auto" w:fill="auto"/>
          </w:tcPr>
          <w:p w:rsidR="001B6102" w:rsidRPr="00F6015F" w:rsidRDefault="001B6102" w:rsidP="00901F7E">
            <w:pPr>
              <w:spacing w:after="0" w:line="240" w:lineRule="auto"/>
              <w:jc w:val="center"/>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No.</w:t>
            </w:r>
          </w:p>
        </w:tc>
        <w:tc>
          <w:tcPr>
            <w:tcW w:w="3169" w:type="dxa"/>
            <w:tcBorders>
              <w:top w:val="single" w:sz="8" w:space="0" w:color="000000"/>
              <w:left w:val="nil"/>
              <w:bottom w:val="nil"/>
              <w:right w:val="single" w:sz="8" w:space="0" w:color="000000"/>
            </w:tcBorders>
            <w:shd w:val="clear" w:color="auto" w:fill="auto"/>
          </w:tcPr>
          <w:p w:rsidR="001B6102" w:rsidRPr="00F6015F" w:rsidRDefault="001B6102" w:rsidP="00901F7E">
            <w:pPr>
              <w:spacing w:after="0" w:line="240" w:lineRule="auto"/>
              <w:jc w:val="center"/>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Items</w:t>
            </w:r>
          </w:p>
        </w:tc>
        <w:tc>
          <w:tcPr>
            <w:tcW w:w="2268" w:type="dxa"/>
            <w:tcBorders>
              <w:top w:val="single" w:sz="8" w:space="0" w:color="000000"/>
              <w:left w:val="nil"/>
              <w:bottom w:val="nil"/>
              <w:right w:val="single" w:sz="8" w:space="0" w:color="000000"/>
            </w:tcBorders>
            <w:shd w:val="clear" w:color="auto" w:fill="auto"/>
          </w:tcPr>
          <w:p w:rsidR="001B6102" w:rsidRPr="00F6015F" w:rsidRDefault="00A93EFF" w:rsidP="00E532FD">
            <w:pPr>
              <w:spacing w:after="0" w:line="240" w:lineRule="auto"/>
              <w:jc w:val="center"/>
              <w:rPr>
                <w:rFonts w:ascii="Arial" w:eastAsia="Times New Roman" w:hAnsi="Arial" w:cs="Arial"/>
                <w:color w:val="000000"/>
                <w:sz w:val="20"/>
                <w:szCs w:val="20"/>
                <w:lang w:bidi="ar-SA"/>
              </w:rPr>
            </w:pPr>
            <w:r>
              <w:rPr>
                <w:rFonts w:ascii="Arial" w:eastAsia="Times New Roman" w:hAnsi="Arial" w:cs="Arial"/>
                <w:color w:val="000000"/>
                <w:sz w:val="20"/>
                <w:szCs w:val="20"/>
                <w:lang w:bidi="ar-SA"/>
              </w:rPr>
              <w:t>30/06/2015</w:t>
            </w:r>
          </w:p>
        </w:tc>
        <w:tc>
          <w:tcPr>
            <w:tcW w:w="3544" w:type="dxa"/>
            <w:tcBorders>
              <w:top w:val="single" w:sz="8" w:space="0" w:color="000000"/>
              <w:left w:val="nil"/>
              <w:bottom w:val="nil"/>
              <w:right w:val="single" w:sz="8" w:space="0" w:color="000000"/>
            </w:tcBorders>
            <w:shd w:val="clear" w:color="auto" w:fill="auto"/>
          </w:tcPr>
          <w:p w:rsidR="001B6102" w:rsidRPr="00F6015F" w:rsidRDefault="001B6102" w:rsidP="00901F7E">
            <w:pPr>
              <w:spacing w:after="0" w:line="240" w:lineRule="auto"/>
              <w:jc w:val="center"/>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Notes</w:t>
            </w:r>
          </w:p>
        </w:tc>
      </w:tr>
      <w:tr w:rsidR="001B6102" w:rsidRPr="00F6015F">
        <w:trPr>
          <w:trHeight w:val="315"/>
        </w:trPr>
        <w:tc>
          <w:tcPr>
            <w:tcW w:w="960" w:type="dxa"/>
            <w:tcBorders>
              <w:top w:val="single" w:sz="8" w:space="0" w:color="auto"/>
              <w:left w:val="single" w:sz="8" w:space="0" w:color="auto"/>
              <w:bottom w:val="single" w:sz="8" w:space="0" w:color="auto"/>
              <w:right w:val="single" w:sz="8" w:space="0" w:color="000000"/>
            </w:tcBorders>
            <w:shd w:val="clear" w:color="auto" w:fill="auto"/>
          </w:tcPr>
          <w:p w:rsidR="001B6102" w:rsidRPr="00F6015F" w:rsidRDefault="001B6102" w:rsidP="00901F7E">
            <w:pPr>
              <w:spacing w:after="0" w:line="240" w:lineRule="auto"/>
              <w:jc w:val="right"/>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1</w:t>
            </w:r>
          </w:p>
        </w:tc>
        <w:tc>
          <w:tcPr>
            <w:tcW w:w="3169" w:type="dxa"/>
            <w:tcBorders>
              <w:top w:val="single" w:sz="8" w:space="0" w:color="auto"/>
              <w:left w:val="nil"/>
              <w:bottom w:val="single" w:sz="8" w:space="0" w:color="auto"/>
              <w:right w:val="single" w:sz="8" w:space="0" w:color="000000"/>
            </w:tcBorders>
            <w:shd w:val="clear" w:color="auto" w:fill="auto"/>
          </w:tcPr>
          <w:p w:rsidR="001B6102" w:rsidRPr="00F6015F" w:rsidRDefault="001B6102" w:rsidP="00901F7E">
            <w:pPr>
              <w:spacing w:after="0" w:line="240" w:lineRule="auto"/>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Total market risk value</w:t>
            </w:r>
          </w:p>
        </w:tc>
        <w:tc>
          <w:tcPr>
            <w:tcW w:w="2268" w:type="dxa"/>
            <w:tcBorders>
              <w:top w:val="single" w:sz="8" w:space="0" w:color="auto"/>
              <w:left w:val="nil"/>
              <w:bottom w:val="single" w:sz="8" w:space="0" w:color="auto"/>
              <w:right w:val="single" w:sz="8" w:space="0" w:color="000000"/>
            </w:tcBorders>
            <w:shd w:val="clear" w:color="auto" w:fill="auto"/>
            <w:vAlign w:val="center"/>
          </w:tcPr>
          <w:p w:rsidR="001B6102" w:rsidRPr="00F6015F" w:rsidRDefault="00A93EFF" w:rsidP="00901F7E">
            <w:pPr>
              <w:jc w:val="right"/>
              <w:rPr>
                <w:rFonts w:ascii="Arial" w:hAnsi="Arial" w:cs="Arial"/>
                <w:color w:val="000000"/>
                <w:sz w:val="20"/>
                <w:szCs w:val="20"/>
              </w:rPr>
            </w:pPr>
            <w:r>
              <w:rPr>
                <w:rFonts w:ascii="Arial" w:hAnsi="Arial" w:cs="Arial"/>
                <w:color w:val="000000"/>
                <w:sz w:val="20"/>
                <w:szCs w:val="20"/>
              </w:rPr>
              <w:t>31,500</w:t>
            </w:r>
          </w:p>
        </w:tc>
        <w:tc>
          <w:tcPr>
            <w:tcW w:w="3544" w:type="dxa"/>
            <w:tcBorders>
              <w:top w:val="single" w:sz="8" w:space="0" w:color="auto"/>
              <w:left w:val="nil"/>
              <w:bottom w:val="single" w:sz="8" w:space="0" w:color="auto"/>
              <w:right w:val="single" w:sz="8" w:space="0" w:color="auto"/>
            </w:tcBorders>
            <w:shd w:val="clear" w:color="auto" w:fill="auto"/>
          </w:tcPr>
          <w:p w:rsidR="001B6102" w:rsidRPr="00F6015F" w:rsidRDefault="001B6102" w:rsidP="00901F7E">
            <w:pPr>
              <w:spacing w:after="0" w:line="240" w:lineRule="auto"/>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 </w:t>
            </w:r>
          </w:p>
        </w:tc>
      </w:tr>
      <w:tr w:rsidR="001B6102" w:rsidRPr="00F6015F">
        <w:trPr>
          <w:trHeight w:val="350"/>
        </w:trPr>
        <w:tc>
          <w:tcPr>
            <w:tcW w:w="960" w:type="dxa"/>
            <w:tcBorders>
              <w:top w:val="nil"/>
              <w:left w:val="single" w:sz="8" w:space="0" w:color="000000"/>
              <w:bottom w:val="single" w:sz="8" w:space="0" w:color="000000"/>
              <w:right w:val="single" w:sz="8" w:space="0" w:color="000000"/>
            </w:tcBorders>
            <w:shd w:val="clear" w:color="auto" w:fill="auto"/>
          </w:tcPr>
          <w:p w:rsidR="001B6102" w:rsidRPr="00F6015F" w:rsidRDefault="001B6102" w:rsidP="00901F7E">
            <w:pPr>
              <w:spacing w:after="0" w:line="240" w:lineRule="auto"/>
              <w:jc w:val="right"/>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2</w:t>
            </w:r>
          </w:p>
        </w:tc>
        <w:tc>
          <w:tcPr>
            <w:tcW w:w="3169" w:type="dxa"/>
            <w:tcBorders>
              <w:top w:val="nil"/>
              <w:left w:val="nil"/>
              <w:bottom w:val="single" w:sz="8" w:space="0" w:color="000000"/>
              <w:right w:val="single" w:sz="8" w:space="0" w:color="000000"/>
            </w:tcBorders>
            <w:shd w:val="clear" w:color="auto" w:fill="auto"/>
          </w:tcPr>
          <w:p w:rsidR="001B6102" w:rsidRPr="00F6015F" w:rsidRDefault="001B6102" w:rsidP="00901F7E">
            <w:pPr>
              <w:spacing w:after="0" w:line="240" w:lineRule="auto"/>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Total settlement risk value</w:t>
            </w:r>
          </w:p>
        </w:tc>
        <w:tc>
          <w:tcPr>
            <w:tcW w:w="2268" w:type="dxa"/>
            <w:tcBorders>
              <w:top w:val="nil"/>
              <w:left w:val="nil"/>
              <w:bottom w:val="single" w:sz="8" w:space="0" w:color="auto"/>
              <w:right w:val="single" w:sz="8" w:space="0" w:color="000000"/>
            </w:tcBorders>
            <w:shd w:val="clear" w:color="auto" w:fill="auto"/>
            <w:vAlign w:val="center"/>
          </w:tcPr>
          <w:p w:rsidR="001B6102" w:rsidRPr="00F6015F" w:rsidRDefault="00A93EFF" w:rsidP="00901F7E">
            <w:pPr>
              <w:jc w:val="right"/>
              <w:rPr>
                <w:rFonts w:ascii="Arial" w:hAnsi="Arial" w:cs="Arial"/>
                <w:color w:val="000000"/>
                <w:sz w:val="20"/>
                <w:szCs w:val="20"/>
              </w:rPr>
            </w:pPr>
            <w:r>
              <w:rPr>
                <w:rFonts w:ascii="Arial" w:hAnsi="Arial" w:cs="Arial"/>
                <w:color w:val="000000"/>
                <w:sz w:val="20"/>
                <w:szCs w:val="20"/>
              </w:rPr>
              <w:t>28,196,689,022</w:t>
            </w:r>
          </w:p>
        </w:tc>
        <w:tc>
          <w:tcPr>
            <w:tcW w:w="3544" w:type="dxa"/>
            <w:tcBorders>
              <w:top w:val="nil"/>
              <w:left w:val="nil"/>
              <w:bottom w:val="single" w:sz="8" w:space="0" w:color="000000"/>
              <w:right w:val="single" w:sz="8" w:space="0" w:color="000000"/>
            </w:tcBorders>
            <w:shd w:val="clear" w:color="auto" w:fill="auto"/>
          </w:tcPr>
          <w:p w:rsidR="001B6102" w:rsidRPr="00F6015F" w:rsidRDefault="001B6102" w:rsidP="00901F7E">
            <w:pPr>
              <w:spacing w:after="0" w:line="240" w:lineRule="auto"/>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 </w:t>
            </w:r>
          </w:p>
        </w:tc>
      </w:tr>
      <w:tr w:rsidR="001B6102" w:rsidRPr="00F6015F">
        <w:trPr>
          <w:trHeight w:val="257"/>
        </w:trPr>
        <w:tc>
          <w:tcPr>
            <w:tcW w:w="960" w:type="dxa"/>
            <w:tcBorders>
              <w:top w:val="nil"/>
              <w:left w:val="single" w:sz="8" w:space="0" w:color="000000"/>
              <w:bottom w:val="single" w:sz="8" w:space="0" w:color="000000"/>
              <w:right w:val="single" w:sz="8" w:space="0" w:color="000000"/>
            </w:tcBorders>
            <w:shd w:val="clear" w:color="auto" w:fill="auto"/>
          </w:tcPr>
          <w:p w:rsidR="001B6102" w:rsidRPr="00F6015F" w:rsidRDefault="001B6102" w:rsidP="00901F7E">
            <w:pPr>
              <w:spacing w:after="0" w:line="240" w:lineRule="auto"/>
              <w:jc w:val="right"/>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3</w:t>
            </w:r>
          </w:p>
        </w:tc>
        <w:tc>
          <w:tcPr>
            <w:tcW w:w="3169" w:type="dxa"/>
            <w:tcBorders>
              <w:top w:val="nil"/>
              <w:left w:val="nil"/>
              <w:bottom w:val="single" w:sz="8" w:space="0" w:color="000000"/>
              <w:right w:val="single" w:sz="8" w:space="0" w:color="000000"/>
            </w:tcBorders>
            <w:shd w:val="clear" w:color="auto" w:fill="auto"/>
          </w:tcPr>
          <w:p w:rsidR="001B6102" w:rsidRPr="00F6015F" w:rsidRDefault="001B6102" w:rsidP="00901F7E">
            <w:pPr>
              <w:spacing w:after="0" w:line="240" w:lineRule="auto"/>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Total operating risk value</w:t>
            </w:r>
          </w:p>
        </w:tc>
        <w:tc>
          <w:tcPr>
            <w:tcW w:w="2268" w:type="dxa"/>
            <w:tcBorders>
              <w:top w:val="nil"/>
              <w:left w:val="nil"/>
              <w:bottom w:val="single" w:sz="8" w:space="0" w:color="auto"/>
              <w:right w:val="single" w:sz="8" w:space="0" w:color="000000"/>
            </w:tcBorders>
            <w:shd w:val="clear" w:color="auto" w:fill="auto"/>
            <w:vAlign w:val="center"/>
          </w:tcPr>
          <w:p w:rsidR="001B6102" w:rsidRPr="00F6015F" w:rsidRDefault="00A93EFF" w:rsidP="00901F7E">
            <w:pPr>
              <w:jc w:val="right"/>
              <w:rPr>
                <w:rFonts w:ascii="Arial" w:hAnsi="Arial" w:cs="Arial"/>
                <w:color w:val="000000"/>
                <w:sz w:val="20"/>
                <w:szCs w:val="20"/>
              </w:rPr>
            </w:pPr>
            <w:r>
              <w:rPr>
                <w:rFonts w:ascii="Arial" w:hAnsi="Arial" w:cs="Arial"/>
                <w:color w:val="000000"/>
                <w:sz w:val="20"/>
                <w:szCs w:val="20"/>
              </w:rPr>
              <w:t>60,000,000,000</w:t>
            </w:r>
          </w:p>
        </w:tc>
        <w:tc>
          <w:tcPr>
            <w:tcW w:w="3544" w:type="dxa"/>
            <w:tcBorders>
              <w:top w:val="nil"/>
              <w:left w:val="nil"/>
              <w:bottom w:val="single" w:sz="8" w:space="0" w:color="000000"/>
              <w:right w:val="single" w:sz="8" w:space="0" w:color="000000"/>
            </w:tcBorders>
            <w:shd w:val="clear" w:color="auto" w:fill="auto"/>
          </w:tcPr>
          <w:p w:rsidR="001B6102" w:rsidRPr="00F6015F" w:rsidRDefault="001B6102" w:rsidP="00901F7E">
            <w:pPr>
              <w:spacing w:after="0" w:line="240" w:lineRule="auto"/>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 </w:t>
            </w:r>
          </w:p>
        </w:tc>
      </w:tr>
      <w:tr w:rsidR="001B6102" w:rsidRPr="00F6015F">
        <w:trPr>
          <w:trHeight w:val="315"/>
        </w:trPr>
        <w:tc>
          <w:tcPr>
            <w:tcW w:w="960" w:type="dxa"/>
            <w:tcBorders>
              <w:top w:val="nil"/>
              <w:left w:val="single" w:sz="8" w:space="0" w:color="000000"/>
              <w:bottom w:val="single" w:sz="8" w:space="0" w:color="000000"/>
              <w:right w:val="single" w:sz="8" w:space="0" w:color="000000"/>
            </w:tcBorders>
            <w:shd w:val="clear" w:color="auto" w:fill="auto"/>
          </w:tcPr>
          <w:p w:rsidR="001B6102" w:rsidRPr="00F6015F" w:rsidRDefault="001B6102" w:rsidP="00901F7E">
            <w:pPr>
              <w:spacing w:after="0" w:line="240" w:lineRule="auto"/>
              <w:jc w:val="right"/>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4</w:t>
            </w:r>
          </w:p>
        </w:tc>
        <w:tc>
          <w:tcPr>
            <w:tcW w:w="3169" w:type="dxa"/>
            <w:tcBorders>
              <w:top w:val="nil"/>
              <w:left w:val="nil"/>
              <w:bottom w:val="single" w:sz="8" w:space="0" w:color="000000"/>
              <w:right w:val="single" w:sz="8" w:space="0" w:color="000000"/>
            </w:tcBorders>
            <w:shd w:val="clear" w:color="auto" w:fill="auto"/>
          </w:tcPr>
          <w:p w:rsidR="001B6102" w:rsidRPr="00F6015F" w:rsidRDefault="001B6102" w:rsidP="00901F7E">
            <w:pPr>
              <w:spacing w:after="0" w:line="240" w:lineRule="auto"/>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Total risk value</w:t>
            </w:r>
          </w:p>
        </w:tc>
        <w:tc>
          <w:tcPr>
            <w:tcW w:w="2268" w:type="dxa"/>
            <w:tcBorders>
              <w:top w:val="nil"/>
              <w:left w:val="nil"/>
              <w:bottom w:val="single" w:sz="8" w:space="0" w:color="auto"/>
              <w:right w:val="single" w:sz="8" w:space="0" w:color="000000"/>
            </w:tcBorders>
            <w:shd w:val="clear" w:color="auto" w:fill="auto"/>
            <w:vAlign w:val="center"/>
          </w:tcPr>
          <w:p w:rsidR="001B6102" w:rsidRPr="00F6015F" w:rsidRDefault="00A93EFF" w:rsidP="00901F7E">
            <w:pPr>
              <w:jc w:val="right"/>
              <w:rPr>
                <w:rFonts w:ascii="Arial" w:hAnsi="Arial" w:cs="Arial"/>
                <w:b/>
                <w:color w:val="000000"/>
                <w:sz w:val="20"/>
                <w:szCs w:val="20"/>
              </w:rPr>
            </w:pPr>
            <w:r>
              <w:rPr>
                <w:rFonts w:ascii="Arial" w:hAnsi="Arial" w:cs="Arial"/>
                <w:b/>
                <w:color w:val="000000"/>
                <w:sz w:val="20"/>
                <w:szCs w:val="20"/>
              </w:rPr>
              <w:t>88,196,720,522</w:t>
            </w:r>
          </w:p>
        </w:tc>
        <w:tc>
          <w:tcPr>
            <w:tcW w:w="3544" w:type="dxa"/>
            <w:tcBorders>
              <w:top w:val="nil"/>
              <w:left w:val="nil"/>
              <w:bottom w:val="single" w:sz="8" w:space="0" w:color="000000"/>
              <w:right w:val="single" w:sz="8" w:space="0" w:color="000000"/>
            </w:tcBorders>
            <w:shd w:val="clear" w:color="auto" w:fill="auto"/>
          </w:tcPr>
          <w:p w:rsidR="001B6102" w:rsidRPr="00F6015F" w:rsidRDefault="001B6102" w:rsidP="00901F7E">
            <w:pPr>
              <w:spacing w:after="0" w:line="240" w:lineRule="auto"/>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 </w:t>
            </w:r>
          </w:p>
        </w:tc>
      </w:tr>
      <w:tr w:rsidR="001B6102" w:rsidRPr="00F6015F">
        <w:trPr>
          <w:trHeight w:val="315"/>
        </w:trPr>
        <w:tc>
          <w:tcPr>
            <w:tcW w:w="960" w:type="dxa"/>
            <w:tcBorders>
              <w:top w:val="nil"/>
              <w:left w:val="single" w:sz="8" w:space="0" w:color="000000"/>
              <w:bottom w:val="single" w:sz="8" w:space="0" w:color="000000"/>
              <w:right w:val="single" w:sz="8" w:space="0" w:color="000000"/>
            </w:tcBorders>
            <w:shd w:val="clear" w:color="auto" w:fill="auto"/>
          </w:tcPr>
          <w:p w:rsidR="001B6102" w:rsidRPr="00F6015F" w:rsidRDefault="001B6102" w:rsidP="00901F7E">
            <w:pPr>
              <w:spacing w:after="0" w:line="240" w:lineRule="auto"/>
              <w:jc w:val="right"/>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5</w:t>
            </w:r>
          </w:p>
        </w:tc>
        <w:tc>
          <w:tcPr>
            <w:tcW w:w="3169" w:type="dxa"/>
            <w:tcBorders>
              <w:top w:val="nil"/>
              <w:left w:val="nil"/>
              <w:bottom w:val="single" w:sz="8" w:space="0" w:color="000000"/>
              <w:right w:val="single" w:sz="8" w:space="0" w:color="000000"/>
            </w:tcBorders>
            <w:shd w:val="clear" w:color="auto" w:fill="auto"/>
          </w:tcPr>
          <w:p w:rsidR="001B6102" w:rsidRPr="00F6015F" w:rsidRDefault="001B6102" w:rsidP="00901F7E">
            <w:pPr>
              <w:spacing w:after="0" w:line="240" w:lineRule="auto"/>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Liquid capital</w:t>
            </w:r>
          </w:p>
        </w:tc>
        <w:tc>
          <w:tcPr>
            <w:tcW w:w="2268" w:type="dxa"/>
            <w:tcBorders>
              <w:top w:val="nil"/>
              <w:left w:val="nil"/>
              <w:bottom w:val="single" w:sz="8" w:space="0" w:color="auto"/>
              <w:right w:val="single" w:sz="8" w:space="0" w:color="000000"/>
            </w:tcBorders>
            <w:shd w:val="clear" w:color="auto" w:fill="auto"/>
            <w:vAlign w:val="center"/>
          </w:tcPr>
          <w:p w:rsidR="0025063A" w:rsidRPr="00F6015F" w:rsidRDefault="00A93EFF" w:rsidP="0025063A">
            <w:pPr>
              <w:jc w:val="right"/>
              <w:rPr>
                <w:rFonts w:ascii="Arial" w:hAnsi="Arial" w:cs="Arial"/>
                <w:b/>
                <w:color w:val="000000"/>
                <w:sz w:val="20"/>
                <w:szCs w:val="20"/>
              </w:rPr>
            </w:pPr>
            <w:r>
              <w:rPr>
                <w:rFonts w:ascii="Arial" w:hAnsi="Arial" w:cs="Arial"/>
                <w:b/>
                <w:color w:val="000000"/>
                <w:sz w:val="20"/>
                <w:szCs w:val="20"/>
              </w:rPr>
              <w:t>860,990,981,599</w:t>
            </w:r>
          </w:p>
        </w:tc>
        <w:tc>
          <w:tcPr>
            <w:tcW w:w="3544" w:type="dxa"/>
            <w:tcBorders>
              <w:top w:val="nil"/>
              <w:left w:val="nil"/>
              <w:bottom w:val="single" w:sz="8" w:space="0" w:color="000000"/>
              <w:right w:val="single" w:sz="8" w:space="0" w:color="000000"/>
            </w:tcBorders>
            <w:shd w:val="clear" w:color="auto" w:fill="auto"/>
          </w:tcPr>
          <w:p w:rsidR="001B6102" w:rsidRPr="00F6015F" w:rsidRDefault="001B6102" w:rsidP="00901F7E">
            <w:pPr>
              <w:spacing w:after="0" w:line="240" w:lineRule="auto"/>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 </w:t>
            </w:r>
          </w:p>
        </w:tc>
      </w:tr>
      <w:tr w:rsidR="001B6102" w:rsidRPr="00F6015F">
        <w:trPr>
          <w:trHeight w:val="315"/>
        </w:trPr>
        <w:tc>
          <w:tcPr>
            <w:tcW w:w="960" w:type="dxa"/>
            <w:tcBorders>
              <w:top w:val="nil"/>
              <w:left w:val="single" w:sz="8" w:space="0" w:color="000000"/>
              <w:bottom w:val="single" w:sz="8" w:space="0" w:color="000000"/>
              <w:right w:val="single" w:sz="8" w:space="0" w:color="000000"/>
            </w:tcBorders>
            <w:shd w:val="clear" w:color="auto" w:fill="auto"/>
          </w:tcPr>
          <w:p w:rsidR="001B6102" w:rsidRPr="00F6015F" w:rsidRDefault="001B6102" w:rsidP="00901F7E">
            <w:pPr>
              <w:spacing w:after="0" w:line="240" w:lineRule="auto"/>
              <w:jc w:val="right"/>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6</w:t>
            </w:r>
          </w:p>
        </w:tc>
        <w:tc>
          <w:tcPr>
            <w:tcW w:w="3169" w:type="dxa"/>
            <w:tcBorders>
              <w:top w:val="nil"/>
              <w:left w:val="nil"/>
              <w:bottom w:val="single" w:sz="8" w:space="0" w:color="000000"/>
              <w:right w:val="single" w:sz="8" w:space="0" w:color="000000"/>
            </w:tcBorders>
            <w:shd w:val="clear" w:color="auto" w:fill="auto"/>
          </w:tcPr>
          <w:p w:rsidR="001B6102" w:rsidRPr="00F6015F" w:rsidRDefault="001B6102" w:rsidP="00901F7E">
            <w:pPr>
              <w:spacing w:after="0" w:line="240" w:lineRule="auto"/>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Capital adequacy ratio</w:t>
            </w:r>
          </w:p>
        </w:tc>
        <w:tc>
          <w:tcPr>
            <w:tcW w:w="2268" w:type="dxa"/>
            <w:tcBorders>
              <w:top w:val="nil"/>
              <w:left w:val="nil"/>
              <w:bottom w:val="single" w:sz="8" w:space="0" w:color="000000"/>
              <w:right w:val="single" w:sz="8" w:space="0" w:color="000000"/>
            </w:tcBorders>
            <w:shd w:val="clear" w:color="auto" w:fill="auto"/>
            <w:vAlign w:val="center"/>
          </w:tcPr>
          <w:p w:rsidR="001B6102" w:rsidRPr="00F6015F" w:rsidRDefault="00A93EFF" w:rsidP="00901F7E">
            <w:pPr>
              <w:jc w:val="right"/>
              <w:rPr>
                <w:rFonts w:ascii="Arial" w:hAnsi="Arial" w:cs="Arial"/>
                <w:b/>
                <w:color w:val="000000"/>
                <w:sz w:val="20"/>
                <w:szCs w:val="20"/>
              </w:rPr>
            </w:pPr>
            <w:r>
              <w:rPr>
                <w:rFonts w:ascii="Arial" w:hAnsi="Arial" w:cs="Arial"/>
                <w:b/>
                <w:color w:val="000000"/>
                <w:sz w:val="20"/>
                <w:szCs w:val="20"/>
              </w:rPr>
              <w:t>976%</w:t>
            </w:r>
            <w:bookmarkStart w:id="0" w:name="_GoBack"/>
            <w:bookmarkEnd w:id="0"/>
          </w:p>
        </w:tc>
        <w:tc>
          <w:tcPr>
            <w:tcW w:w="3544" w:type="dxa"/>
            <w:tcBorders>
              <w:top w:val="nil"/>
              <w:left w:val="nil"/>
              <w:bottom w:val="single" w:sz="8" w:space="0" w:color="000000"/>
              <w:right w:val="single" w:sz="8" w:space="0" w:color="000000"/>
            </w:tcBorders>
            <w:shd w:val="clear" w:color="auto" w:fill="auto"/>
          </w:tcPr>
          <w:p w:rsidR="001B6102" w:rsidRPr="00F6015F" w:rsidRDefault="001B6102" w:rsidP="00901F7E">
            <w:pPr>
              <w:spacing w:after="0" w:line="240" w:lineRule="auto"/>
              <w:rPr>
                <w:rFonts w:ascii="Arial" w:eastAsia="Times New Roman" w:hAnsi="Arial" w:cs="Arial"/>
                <w:color w:val="000000"/>
                <w:sz w:val="20"/>
                <w:szCs w:val="20"/>
                <w:lang w:bidi="ar-SA"/>
              </w:rPr>
            </w:pPr>
            <w:r w:rsidRPr="00F6015F">
              <w:rPr>
                <w:rFonts w:ascii="Arial" w:eastAsia="Times New Roman" w:hAnsi="Arial" w:cs="Arial"/>
                <w:color w:val="000000"/>
                <w:sz w:val="20"/>
                <w:szCs w:val="20"/>
                <w:lang w:bidi="ar-SA"/>
              </w:rPr>
              <w:t> </w:t>
            </w:r>
          </w:p>
        </w:tc>
      </w:tr>
    </w:tbl>
    <w:p w:rsidR="001B6102" w:rsidRPr="00F6015F" w:rsidRDefault="001B6102" w:rsidP="001B6102">
      <w:pPr>
        <w:spacing w:line="240" w:lineRule="auto"/>
        <w:rPr>
          <w:rFonts w:ascii="Arial" w:hAnsi="Arial" w:cs="Arial"/>
          <w:sz w:val="20"/>
          <w:szCs w:val="20"/>
        </w:rPr>
      </w:pPr>
    </w:p>
    <w:p w:rsidR="00493E3E" w:rsidRPr="00F6015F" w:rsidRDefault="00493E3E">
      <w:pPr>
        <w:rPr>
          <w:rFonts w:ascii="Arial" w:hAnsi="Arial" w:cs="Arial"/>
          <w:sz w:val="20"/>
          <w:szCs w:val="20"/>
        </w:rPr>
      </w:pPr>
    </w:p>
    <w:sectPr w:rsidR="00493E3E" w:rsidRPr="00F6015F" w:rsidSect="00901F7E">
      <w:pgSz w:w="12240" w:h="15840"/>
      <w:pgMar w:top="1135"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E01D56"/>
    <w:multiLevelType w:val="hybridMultilevel"/>
    <w:tmpl w:val="24984DC2"/>
    <w:lvl w:ilvl="0" w:tplc="4A5C42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defaultTabStop w:val="720"/>
  <w:characterSpacingControl w:val="doNotCompress"/>
  <w:compat>
    <w:compatSetting w:name="compatibilityMode" w:uri="http://schemas.microsoft.com/office/word" w:val="12"/>
  </w:compat>
  <w:rsids>
    <w:rsidRoot w:val="001B6102"/>
    <w:rsid w:val="001B6102"/>
    <w:rsid w:val="0025063A"/>
    <w:rsid w:val="003B52C7"/>
    <w:rsid w:val="00493E3E"/>
    <w:rsid w:val="004A44BF"/>
    <w:rsid w:val="00526E87"/>
    <w:rsid w:val="007B2163"/>
    <w:rsid w:val="007F2F0D"/>
    <w:rsid w:val="00901F7E"/>
    <w:rsid w:val="009327B3"/>
    <w:rsid w:val="00A93EFF"/>
    <w:rsid w:val="00B54218"/>
    <w:rsid w:val="00DC3AAB"/>
    <w:rsid w:val="00DC5BEC"/>
    <w:rsid w:val="00E45A29"/>
    <w:rsid w:val="00E532FD"/>
    <w:rsid w:val="00F60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102"/>
    <w:pPr>
      <w:spacing w:after="200" w:line="276" w:lineRule="auto"/>
    </w:pPr>
    <w:rPr>
      <w:rFonts w:ascii="Cambria" w:hAnsi="Cambria" w:cs="Times New Roman"/>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1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12</Pages>
  <Words>1760</Words>
  <Characters>10033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ThiepTran</dc:creator>
  <cp:lastModifiedBy>SON HAI</cp:lastModifiedBy>
  <cp:revision>3</cp:revision>
  <dcterms:created xsi:type="dcterms:W3CDTF">2015-02-27T03:56:00Z</dcterms:created>
  <dcterms:modified xsi:type="dcterms:W3CDTF">2015-08-18T08:17:00Z</dcterms:modified>
</cp:coreProperties>
</file>